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E45D2" w14:textId="2D31A8C0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0" w:name="_Toc4004507"/>
      <w:bookmarkStart w:id="1" w:name="_Hlk3538117"/>
      <w:r w:rsidRPr="00177FE8">
        <w:rPr>
          <w:rFonts w:cs="AngsanaUPC"/>
          <w:i/>
          <w:iCs w:val="0"/>
          <w:szCs w:val="28"/>
          <w:cs/>
          <w:lang w:val="th-TH"/>
        </w:rPr>
        <w:t>ข้อมูลทั่วไป</w:t>
      </w:r>
      <w:bookmarkEnd w:id="0"/>
    </w:p>
    <w:p w14:paraId="03028C8D" w14:textId="77777777" w:rsidR="00BB168F" w:rsidRPr="00177FE8" w:rsidRDefault="00BB168F" w:rsidP="00177FE8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</w:rPr>
        <w:t>บริษัท ซินเท็ค คอนสตรัคชั่น จำกัด (มหาชน) “บริษัท” เป็นนิติบุคคลที่จัดตั้งขึ้นในประเทศไทย และที่อยู่</w:t>
      </w:r>
      <w:r w:rsidRPr="00177FE8">
        <w:rPr>
          <w:rFonts w:ascii="AngsanaUPC" w:hAnsi="AngsanaUPC" w:cs="AngsanaUPC"/>
          <w:sz w:val="28"/>
          <w:szCs w:val="28"/>
          <w:cs/>
        </w:rPr>
        <w:br/>
        <w:t xml:space="preserve">จดทะเบียนตั้งอยู่เลขที่ </w:t>
      </w:r>
      <w:r w:rsidRPr="00177FE8">
        <w:rPr>
          <w:rFonts w:ascii="AngsanaUPC" w:hAnsi="AngsanaUPC" w:cs="AngsanaUPC"/>
          <w:sz w:val="28"/>
          <w:szCs w:val="28"/>
        </w:rPr>
        <w:t>555</w:t>
      </w:r>
      <w:r w:rsidRPr="00177FE8">
        <w:rPr>
          <w:rFonts w:ascii="AngsanaUPC" w:hAnsi="AngsanaUPC" w:cs="AngsanaUPC"/>
          <w:sz w:val="28"/>
          <w:szCs w:val="28"/>
          <w:cs/>
        </w:rPr>
        <w:t>/</w:t>
      </w:r>
      <w:r w:rsidRPr="00177FE8">
        <w:rPr>
          <w:rFonts w:ascii="AngsanaUPC" w:hAnsi="AngsanaUPC" w:cs="AngsanaUPC"/>
          <w:sz w:val="28"/>
          <w:szCs w:val="28"/>
        </w:rPr>
        <w:t>7</w:t>
      </w:r>
      <w:r w:rsidRPr="00177FE8">
        <w:rPr>
          <w:rFonts w:ascii="AngsanaUPC" w:hAnsi="AngsanaUPC" w:cs="AngsanaUPC"/>
          <w:sz w:val="28"/>
          <w:szCs w:val="28"/>
          <w:cs/>
        </w:rPr>
        <w:t>-</w:t>
      </w:r>
      <w:r w:rsidRPr="00177FE8">
        <w:rPr>
          <w:rFonts w:ascii="AngsanaUPC" w:hAnsi="AngsanaUPC" w:cs="AngsanaUPC"/>
          <w:sz w:val="28"/>
          <w:szCs w:val="28"/>
        </w:rPr>
        <w:t>11</w:t>
      </w:r>
      <w:r w:rsidRPr="00177FE8">
        <w:rPr>
          <w:rFonts w:ascii="AngsanaUPC" w:hAnsi="AngsanaUPC" w:cs="AngsanaUPC"/>
          <w:sz w:val="28"/>
          <w:szCs w:val="28"/>
          <w:cs/>
        </w:rPr>
        <w:t>ซอยสุขุมวิท</w:t>
      </w:r>
      <w:r w:rsidRPr="00177FE8">
        <w:rPr>
          <w:rFonts w:ascii="AngsanaUPC" w:hAnsi="AngsanaUPC" w:cs="AngsanaUPC"/>
          <w:sz w:val="28"/>
          <w:szCs w:val="28"/>
        </w:rPr>
        <w:t xml:space="preserve"> 63 </w:t>
      </w:r>
      <w:r w:rsidRPr="00177FE8">
        <w:rPr>
          <w:rFonts w:ascii="AngsanaUPC" w:hAnsi="AngsanaUPC" w:cs="AngsanaUPC"/>
          <w:sz w:val="28"/>
          <w:szCs w:val="28"/>
          <w:cs/>
        </w:rPr>
        <w:t>(เอกมัย) ถนนสุขุมวิท แขวงคลองตันเ</w:t>
      </w:r>
      <w:bookmarkStart w:id="2" w:name="_GoBack"/>
      <w:bookmarkEnd w:id="2"/>
      <w:r w:rsidRPr="00177FE8">
        <w:rPr>
          <w:rFonts w:ascii="AngsanaUPC" w:hAnsi="AngsanaUPC" w:cs="AngsanaUPC"/>
          <w:sz w:val="28"/>
          <w:szCs w:val="28"/>
          <w:cs/>
        </w:rPr>
        <w:t xml:space="preserve">หนือ เขตวัฒนา กรุงเทพมหานคร และมีสำนักงานสาขาแห่งที่หนึ่งตั้งอยู่เลขที่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61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13D6A7B6" w14:textId="77777777" w:rsidR="00BB168F" w:rsidRPr="00177FE8" w:rsidRDefault="00BB168F" w:rsidP="00177FE8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12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177FE8">
        <w:rPr>
          <w:rFonts w:ascii="AngsanaUPC" w:hAnsi="AngsanaUPC" w:cs="AngsanaUPC"/>
          <w:sz w:val="28"/>
          <w:szCs w:val="28"/>
          <w:lang w:val="en-US"/>
        </w:rPr>
        <w:t>2536</w:t>
      </w:r>
    </w:p>
    <w:p w14:paraId="2CECA439" w14:textId="333C19F0" w:rsidR="00BB168F" w:rsidRPr="00177FE8" w:rsidRDefault="00BB168F" w:rsidP="00177FE8">
      <w:pPr>
        <w:tabs>
          <w:tab w:val="left" w:pos="540"/>
          <w:tab w:val="left" w:pos="108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Pr="00177FE8">
        <w:rPr>
          <w:rFonts w:ascii="AngsanaUPC" w:hAnsi="AngsanaUPC" w:cs="AngsanaUPC"/>
          <w:sz w:val="28"/>
          <w:szCs w:val="28"/>
        </w:rPr>
        <w:t>10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ของทุนที่ชำระแล้ว ณ 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มีนาคม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D64E48B" w14:textId="77777777" w:rsidR="00BB168F" w:rsidRPr="00177FE8" w:rsidRDefault="00BB168F" w:rsidP="00177FE8">
      <w:pPr>
        <w:spacing w:line="240" w:lineRule="auto"/>
        <w:ind w:left="540" w:right="29"/>
        <w:jc w:val="both"/>
        <w:rPr>
          <w:rFonts w:ascii="AngsanaUPC" w:hAnsi="AngsanaUPC" w:cs="AngsanaUPC"/>
          <w:sz w:val="28"/>
          <w:szCs w:val="28"/>
          <w:cs/>
        </w:rPr>
      </w:pP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B168F" w:rsidRPr="00177FE8" w14:paraId="3D88AD37" w14:textId="77777777" w:rsidTr="002A6080">
        <w:tc>
          <w:tcPr>
            <w:tcW w:w="5816" w:type="dxa"/>
          </w:tcPr>
          <w:p w14:paraId="72A0670F" w14:textId="77777777" w:rsidR="00BB168F" w:rsidRPr="00177FE8" w:rsidRDefault="00BB168F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E9E9DFE" w14:textId="77777777" w:rsidR="00BB168F" w:rsidRPr="00177FE8" w:rsidRDefault="00BB16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761FD058" w14:textId="77777777" w:rsidR="00BB168F" w:rsidRPr="00177FE8" w:rsidRDefault="00BB16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B168F" w:rsidRPr="00177FE8" w14:paraId="176EAEAC" w14:textId="77777777" w:rsidTr="002A6080">
        <w:tc>
          <w:tcPr>
            <w:tcW w:w="5816" w:type="dxa"/>
          </w:tcPr>
          <w:p w14:paraId="3F69EA87" w14:textId="77777777" w:rsidR="00BB168F" w:rsidRPr="00177FE8" w:rsidRDefault="00BB168F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</w:tcPr>
          <w:p w14:paraId="5D5704D3" w14:textId="77777777" w:rsidR="00BB168F" w:rsidRPr="00177FE8" w:rsidRDefault="00BB168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6E60ECF0" w14:textId="43828A2F" w:rsidR="00BB168F" w:rsidRPr="00177FE8" w:rsidRDefault="00AD1B12" w:rsidP="00177FE8">
            <w:pPr>
              <w:tabs>
                <w:tab w:val="decimal" w:pos="1293"/>
              </w:tabs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09</w:t>
            </w:r>
          </w:p>
        </w:tc>
      </w:tr>
    </w:tbl>
    <w:p w14:paraId="0C2FBD27" w14:textId="77777777" w:rsidR="00BB168F" w:rsidRPr="00177FE8" w:rsidRDefault="00BB168F" w:rsidP="00177FE8">
      <w:pPr>
        <w:ind w:left="540" w:right="29"/>
        <w:jc w:val="both"/>
        <w:rPr>
          <w:rFonts w:ascii="AngsanaUPC" w:hAnsi="AngsanaUPC" w:cs="AngsanaUPC"/>
          <w:sz w:val="28"/>
          <w:szCs w:val="28"/>
          <w:cs/>
        </w:rPr>
      </w:pPr>
    </w:p>
    <w:p w14:paraId="1E782B48" w14:textId="07F54418" w:rsidR="00BB168F" w:rsidRPr="00177FE8" w:rsidRDefault="00BB168F" w:rsidP="00177FE8">
      <w:pPr>
        <w:tabs>
          <w:tab w:val="left" w:pos="540"/>
        </w:tabs>
        <w:spacing w:line="240" w:lineRule="atLeast"/>
        <w:ind w:left="540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t>บริษัทดำเนินธุรกิจหลักเกี่ยวกับรับเหมาก่อสร้าง และธุรกิจพัฒนาอสังหาริมทรัพย์เพื่อบริการห้องพัก หรือเซอร์วิส</w:t>
      </w:r>
      <w:r w:rsidRPr="00177FE8">
        <w:rPr>
          <w:rFonts w:ascii="AngsanaUPC" w:hAnsi="AngsanaUPC" w:cs="AngsanaUPC"/>
          <w:sz w:val="28"/>
          <w:szCs w:val="28"/>
        </w:rPr>
        <w:br/>
      </w:r>
      <w:r w:rsidRPr="00177FE8">
        <w:rPr>
          <w:rFonts w:ascii="AngsanaUPC" w:hAnsi="AngsanaUPC" w:cs="AngsanaUPC"/>
          <w:sz w:val="28"/>
          <w:szCs w:val="28"/>
          <w:cs/>
        </w:rPr>
        <w:t>อพาร์ทเม้นท์</w:t>
      </w:r>
    </w:p>
    <w:p w14:paraId="03211FC8" w14:textId="77777777" w:rsidR="00BB168F" w:rsidRPr="00177FE8" w:rsidRDefault="00BB168F" w:rsidP="00177FE8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30"/>
        <w:gridCol w:w="2502"/>
        <w:gridCol w:w="1170"/>
        <w:gridCol w:w="1188"/>
        <w:gridCol w:w="1242"/>
      </w:tblGrid>
      <w:tr w:rsidR="00BB168F" w:rsidRPr="00177FE8" w14:paraId="4B5E657D" w14:textId="77777777" w:rsidTr="002A6080">
        <w:trPr>
          <w:tblHeader/>
        </w:trPr>
        <w:tc>
          <w:tcPr>
            <w:tcW w:w="3330" w:type="dxa"/>
          </w:tcPr>
          <w:p w14:paraId="28CCFF18" w14:textId="77777777" w:rsidR="00BB168F" w:rsidRPr="00177FE8" w:rsidRDefault="00BB168F" w:rsidP="00177FE8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502" w:type="dxa"/>
          </w:tcPr>
          <w:p w14:paraId="5B63017A" w14:textId="77777777" w:rsidR="00BB168F" w:rsidRPr="00177FE8" w:rsidRDefault="00BB168F" w:rsidP="00177FE8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003C9A4A" w14:textId="77777777" w:rsidR="00BB168F" w:rsidRPr="00177FE8" w:rsidRDefault="00BB168F" w:rsidP="00177FE8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430" w:type="dxa"/>
            <w:gridSpan w:val="2"/>
          </w:tcPr>
          <w:p w14:paraId="2FF7AAC0" w14:textId="77777777" w:rsidR="00BB168F" w:rsidRPr="00177FE8" w:rsidRDefault="00BB168F" w:rsidP="00177FE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BB168F" w:rsidRPr="00177FE8" w14:paraId="0EFDC644" w14:textId="77777777" w:rsidTr="002A6080">
        <w:trPr>
          <w:tblHeader/>
        </w:trPr>
        <w:tc>
          <w:tcPr>
            <w:tcW w:w="3330" w:type="dxa"/>
          </w:tcPr>
          <w:p w14:paraId="7F68372F" w14:textId="77777777" w:rsidR="00BB168F" w:rsidRPr="00177FE8" w:rsidRDefault="00BB168F" w:rsidP="00177FE8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02" w:type="dxa"/>
          </w:tcPr>
          <w:p w14:paraId="5C1A10EA" w14:textId="77777777" w:rsidR="00BB168F" w:rsidRPr="00177FE8" w:rsidRDefault="00BB168F" w:rsidP="00177FE8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6F07D12C" w14:textId="77777777" w:rsidR="00BB168F" w:rsidRPr="00177FE8" w:rsidRDefault="00BB168F" w:rsidP="00177FE8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188" w:type="dxa"/>
          </w:tcPr>
          <w:p w14:paraId="19F081F8" w14:textId="6843DA0F" w:rsidR="00BB168F" w:rsidRPr="00177FE8" w:rsidRDefault="00BB168F" w:rsidP="00177FE8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242" w:type="dxa"/>
          </w:tcPr>
          <w:p w14:paraId="3AB6B9AC" w14:textId="28C4E5B5" w:rsidR="00BB168F" w:rsidRPr="00177FE8" w:rsidRDefault="00095257" w:rsidP="00177FE8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BB168F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BB168F" w:rsidRPr="00177FE8" w14:paraId="34C46E4E" w14:textId="77777777" w:rsidTr="002A6080">
        <w:trPr>
          <w:tblHeader/>
        </w:trPr>
        <w:tc>
          <w:tcPr>
            <w:tcW w:w="3330" w:type="dxa"/>
          </w:tcPr>
          <w:p w14:paraId="38ABDCD2" w14:textId="77777777" w:rsidR="00BB168F" w:rsidRPr="00177FE8" w:rsidRDefault="00BB168F" w:rsidP="00177FE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502" w:type="dxa"/>
          </w:tcPr>
          <w:p w14:paraId="34432E05" w14:textId="77777777" w:rsidR="00BB168F" w:rsidRPr="00177FE8" w:rsidRDefault="00BB168F" w:rsidP="00177FE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70" w:type="dxa"/>
          </w:tcPr>
          <w:p w14:paraId="10494578" w14:textId="77777777" w:rsidR="00BB168F" w:rsidRPr="00177FE8" w:rsidRDefault="00BB168F" w:rsidP="00177FE8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188" w:type="dxa"/>
          </w:tcPr>
          <w:p w14:paraId="65FAC34A" w14:textId="5FFAD42C" w:rsidR="00BB168F" w:rsidRPr="00177FE8" w:rsidRDefault="00BB168F" w:rsidP="00177FE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42" w:type="dxa"/>
          </w:tcPr>
          <w:p w14:paraId="6022DEA6" w14:textId="0CA4983D" w:rsidR="00BB168F" w:rsidRPr="00177FE8" w:rsidRDefault="00BB168F" w:rsidP="00177FE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</w:t>
            </w:r>
          </w:p>
        </w:tc>
      </w:tr>
      <w:tr w:rsidR="00BB168F" w:rsidRPr="00177FE8" w14:paraId="3541F975" w14:textId="77777777" w:rsidTr="002A6080">
        <w:trPr>
          <w:cantSplit/>
        </w:trPr>
        <w:tc>
          <w:tcPr>
            <w:tcW w:w="3330" w:type="dxa"/>
          </w:tcPr>
          <w:p w14:paraId="6EC884AB" w14:textId="77777777" w:rsidR="00BB168F" w:rsidRPr="00177FE8" w:rsidRDefault="00BB168F" w:rsidP="00177FE8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502" w:type="dxa"/>
          </w:tcPr>
          <w:p w14:paraId="1D968843" w14:textId="77777777" w:rsidR="00BB168F" w:rsidRPr="00177FE8" w:rsidRDefault="00BB168F" w:rsidP="00177FE8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32F63ACC" w14:textId="77777777" w:rsidR="00BB168F" w:rsidRPr="00177FE8" w:rsidRDefault="00BB168F" w:rsidP="00177FE8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8" w:type="dxa"/>
          </w:tcPr>
          <w:p w14:paraId="2B3A7063" w14:textId="77777777" w:rsidR="00BB168F" w:rsidRPr="00177FE8" w:rsidRDefault="00BB168F" w:rsidP="00177FE8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</w:tcPr>
          <w:p w14:paraId="7BF65C5B" w14:textId="77777777" w:rsidR="00BB168F" w:rsidRPr="00177FE8" w:rsidRDefault="00BB168F" w:rsidP="00177FE8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B168F" w:rsidRPr="00177FE8" w14:paraId="516F186F" w14:textId="77777777" w:rsidTr="002A6080">
        <w:trPr>
          <w:cantSplit/>
          <w:trHeight w:val="812"/>
        </w:trPr>
        <w:tc>
          <w:tcPr>
            <w:tcW w:w="3330" w:type="dxa"/>
          </w:tcPr>
          <w:p w14:paraId="3F0BD4A5" w14:textId="77777777" w:rsidR="00BB168F" w:rsidRPr="00177FE8" w:rsidRDefault="00BB168F" w:rsidP="00177FE8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3" w:name="_Hlk29987377"/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3E9A14C" w14:textId="77777777" w:rsidR="00BB168F" w:rsidRPr="00177FE8" w:rsidRDefault="00BB168F" w:rsidP="00177FE8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502" w:type="dxa"/>
          </w:tcPr>
          <w:p w14:paraId="74DDB4E7" w14:textId="77777777" w:rsidR="00BB168F" w:rsidRPr="00177FE8" w:rsidRDefault="00BB168F" w:rsidP="00177FE8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7871E904" w14:textId="77777777" w:rsidR="00BB168F" w:rsidRPr="00177FE8" w:rsidRDefault="00BB168F" w:rsidP="00177FE8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45053C42" w14:textId="77777777" w:rsidR="00BB168F" w:rsidRPr="00177FE8" w:rsidRDefault="00BB168F" w:rsidP="00177FE8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42" w:type="dxa"/>
          </w:tcPr>
          <w:p w14:paraId="74E588EA" w14:textId="77777777" w:rsidR="00BB168F" w:rsidRPr="00177FE8" w:rsidRDefault="00BB168F" w:rsidP="00177FE8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  <w:p w14:paraId="24C26A27" w14:textId="77777777" w:rsidR="00BB168F" w:rsidRPr="00177FE8" w:rsidRDefault="00BB168F" w:rsidP="00177FE8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B168F" w:rsidRPr="00177FE8" w14:paraId="4603D415" w14:textId="77777777" w:rsidTr="002A6080">
        <w:trPr>
          <w:cantSplit/>
        </w:trPr>
        <w:tc>
          <w:tcPr>
            <w:tcW w:w="3330" w:type="dxa"/>
          </w:tcPr>
          <w:p w14:paraId="2E0931FE" w14:textId="77777777" w:rsidR="00BB168F" w:rsidRPr="00177FE8" w:rsidRDefault="00BB168F" w:rsidP="00177FE8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502" w:type="dxa"/>
          </w:tcPr>
          <w:p w14:paraId="31CFA4AE" w14:textId="77777777" w:rsidR="00BB168F" w:rsidRPr="00177FE8" w:rsidRDefault="00BB168F" w:rsidP="00177FE8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170" w:type="dxa"/>
          </w:tcPr>
          <w:p w14:paraId="05ED8506" w14:textId="77777777" w:rsidR="00BB168F" w:rsidRPr="00177FE8" w:rsidRDefault="00BB168F" w:rsidP="00177FE8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0414FA8B" w14:textId="77777777" w:rsidR="00BB168F" w:rsidRPr="00177FE8" w:rsidRDefault="00BB168F" w:rsidP="00177FE8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42" w:type="dxa"/>
          </w:tcPr>
          <w:p w14:paraId="33DC6549" w14:textId="77777777" w:rsidR="00BB168F" w:rsidRPr="00177FE8" w:rsidRDefault="00BB168F" w:rsidP="00177FE8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  <w:p w14:paraId="2926839A" w14:textId="77777777" w:rsidR="00BB168F" w:rsidRPr="00177FE8" w:rsidRDefault="00BB168F" w:rsidP="00177FE8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5937BDE" w14:textId="77777777" w:rsidR="00BB168F" w:rsidRPr="00177FE8" w:rsidRDefault="00BB168F" w:rsidP="00177FE8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B168F" w:rsidRPr="00177FE8" w14:paraId="558D0CE4" w14:textId="77777777" w:rsidTr="002A6080">
        <w:trPr>
          <w:cantSplit/>
        </w:trPr>
        <w:tc>
          <w:tcPr>
            <w:tcW w:w="3330" w:type="dxa"/>
          </w:tcPr>
          <w:p w14:paraId="1BEBFAB4" w14:textId="77777777" w:rsidR="00BB168F" w:rsidRPr="00177FE8" w:rsidRDefault="00BB168F" w:rsidP="00177FE8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502" w:type="dxa"/>
          </w:tcPr>
          <w:p w14:paraId="46FD9366" w14:textId="77777777" w:rsidR="00BB168F" w:rsidRPr="00177FE8" w:rsidRDefault="00BB168F" w:rsidP="00177FE8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090C78E3" w14:textId="77777777" w:rsidR="00BB168F" w:rsidRPr="00177FE8" w:rsidRDefault="00BB168F" w:rsidP="00177FE8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3E866538" w14:textId="77777777" w:rsidR="00BB168F" w:rsidRPr="00177FE8" w:rsidRDefault="00BB168F" w:rsidP="00177FE8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42" w:type="dxa"/>
          </w:tcPr>
          <w:p w14:paraId="44E5FD7E" w14:textId="77777777" w:rsidR="00BB168F" w:rsidRPr="00177FE8" w:rsidRDefault="00BB168F" w:rsidP="00177FE8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  <w:p w14:paraId="463AB70B" w14:textId="77777777" w:rsidR="00BB168F" w:rsidRPr="00177FE8" w:rsidRDefault="00BB168F" w:rsidP="00177FE8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B168F" w:rsidRPr="00177FE8" w14:paraId="3AAA956E" w14:textId="77777777" w:rsidTr="002A6080">
        <w:trPr>
          <w:cantSplit/>
        </w:trPr>
        <w:tc>
          <w:tcPr>
            <w:tcW w:w="3330" w:type="dxa"/>
          </w:tcPr>
          <w:p w14:paraId="1F347640" w14:textId="77777777" w:rsidR="00BB168F" w:rsidRPr="00177FE8" w:rsidRDefault="00BB168F" w:rsidP="00177FE8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502" w:type="dxa"/>
          </w:tcPr>
          <w:p w14:paraId="3AA92C8C" w14:textId="77777777" w:rsidR="00BB168F" w:rsidRPr="00177FE8" w:rsidRDefault="00BB168F" w:rsidP="00177FE8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071ED2A6" w14:textId="77777777" w:rsidR="00BB168F" w:rsidRPr="00177FE8" w:rsidRDefault="00BB168F" w:rsidP="00177FE8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4483F156" w14:textId="77777777" w:rsidR="00BB168F" w:rsidRPr="00177FE8" w:rsidRDefault="00BB168F" w:rsidP="00177FE8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42" w:type="dxa"/>
          </w:tcPr>
          <w:p w14:paraId="14CE5194" w14:textId="77777777" w:rsidR="00BB168F" w:rsidRPr="00177FE8" w:rsidRDefault="00BB168F" w:rsidP="00177FE8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  <w:p w14:paraId="4A1C4C5E" w14:textId="77777777" w:rsidR="00BB168F" w:rsidRPr="00177FE8" w:rsidRDefault="00BB168F" w:rsidP="00177FE8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B168F" w:rsidRPr="00177FE8" w14:paraId="3F6CAB32" w14:textId="77777777" w:rsidTr="002A6080">
        <w:trPr>
          <w:cantSplit/>
        </w:trPr>
        <w:tc>
          <w:tcPr>
            <w:tcW w:w="3330" w:type="dxa"/>
          </w:tcPr>
          <w:p w14:paraId="3D336A4A" w14:textId="77777777" w:rsidR="00BB168F" w:rsidRPr="00177FE8" w:rsidRDefault="00BB168F" w:rsidP="00177FE8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502" w:type="dxa"/>
          </w:tcPr>
          <w:p w14:paraId="78815DBD" w14:textId="77777777" w:rsidR="00BB168F" w:rsidRPr="00177FE8" w:rsidRDefault="00BB168F" w:rsidP="00177FE8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15F61918" w14:textId="77777777" w:rsidR="00BB168F" w:rsidRPr="00177FE8" w:rsidRDefault="00BB168F" w:rsidP="00177FE8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1D2D63E5" w14:textId="77777777" w:rsidR="00BB168F" w:rsidRPr="00177FE8" w:rsidRDefault="00BB168F" w:rsidP="00177FE8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7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42" w:type="dxa"/>
          </w:tcPr>
          <w:p w14:paraId="715E082D" w14:textId="793DFA2E" w:rsidR="00BB168F" w:rsidRPr="00177FE8" w:rsidRDefault="00BB168F" w:rsidP="00177FE8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BB168F" w:rsidRPr="00177FE8" w14:paraId="1F6FA880" w14:textId="77777777" w:rsidTr="002A6080">
        <w:trPr>
          <w:cantSplit/>
        </w:trPr>
        <w:tc>
          <w:tcPr>
            <w:tcW w:w="3330" w:type="dxa"/>
          </w:tcPr>
          <w:p w14:paraId="46F078F3" w14:textId="77777777" w:rsidR="00BB168F" w:rsidRPr="00177FE8" w:rsidRDefault="00BB168F" w:rsidP="00177FE8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502" w:type="dxa"/>
          </w:tcPr>
          <w:p w14:paraId="125CEFAD" w14:textId="77777777" w:rsidR="00BB168F" w:rsidRPr="00177FE8" w:rsidRDefault="00BB168F" w:rsidP="00177FE8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12637AD2" w14:textId="77777777" w:rsidR="00BB168F" w:rsidRPr="00177FE8" w:rsidRDefault="00BB168F" w:rsidP="00177FE8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0D6B7BE5" w14:textId="77777777" w:rsidR="00BB168F" w:rsidRPr="00177FE8" w:rsidRDefault="00BB168F" w:rsidP="00177FE8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42" w:type="dxa"/>
          </w:tcPr>
          <w:p w14:paraId="6F7CBD1B" w14:textId="70151FF7" w:rsidR="00BB168F" w:rsidRPr="00177FE8" w:rsidRDefault="00BB168F" w:rsidP="00177FE8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90</w:t>
            </w:r>
          </w:p>
        </w:tc>
      </w:tr>
      <w:tr w:rsidR="00BB168F" w:rsidRPr="00177FE8" w14:paraId="773326A8" w14:textId="77777777" w:rsidTr="002A6080">
        <w:trPr>
          <w:cantSplit/>
        </w:trPr>
        <w:tc>
          <w:tcPr>
            <w:tcW w:w="3330" w:type="dxa"/>
          </w:tcPr>
          <w:p w14:paraId="0E6EAB6E" w14:textId="77777777" w:rsidR="00BB168F" w:rsidRPr="00177FE8" w:rsidRDefault="00BB168F" w:rsidP="00177FE8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2" w:type="dxa"/>
          </w:tcPr>
          <w:p w14:paraId="46B3442C" w14:textId="77777777" w:rsidR="00BB168F" w:rsidRPr="00177FE8" w:rsidRDefault="00BB168F" w:rsidP="00177FE8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664B2213" w14:textId="77777777" w:rsidR="00BB168F" w:rsidRPr="00177FE8" w:rsidRDefault="00BB168F" w:rsidP="00177FE8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88" w:type="dxa"/>
          </w:tcPr>
          <w:p w14:paraId="6B6727CA" w14:textId="77777777" w:rsidR="00BB168F" w:rsidRPr="00177FE8" w:rsidRDefault="00BB168F" w:rsidP="00177FE8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</w:tcPr>
          <w:p w14:paraId="6F6E5802" w14:textId="77777777" w:rsidR="00BB168F" w:rsidRPr="00177FE8" w:rsidRDefault="00BB168F" w:rsidP="00177FE8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BB168F" w:rsidRPr="00177FE8" w14:paraId="5A773B13" w14:textId="77777777" w:rsidTr="002A6080">
        <w:trPr>
          <w:cantSplit/>
        </w:trPr>
        <w:tc>
          <w:tcPr>
            <w:tcW w:w="3330" w:type="dxa"/>
          </w:tcPr>
          <w:p w14:paraId="199FFB5D" w14:textId="77777777" w:rsidR="00BB168F" w:rsidRPr="00177FE8" w:rsidRDefault="00BB168F" w:rsidP="00177FE8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lastRenderedPageBreak/>
              <w:t xml:space="preserve">7)    บริษัท เอสเอชจี แมเนจเม้นท์ </w:t>
            </w:r>
          </w:p>
          <w:p w14:paraId="297ACF7E" w14:textId="1FE26C68" w:rsidR="00BB168F" w:rsidRPr="00177FE8" w:rsidRDefault="00BB168F" w:rsidP="00177FE8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502" w:type="dxa"/>
          </w:tcPr>
          <w:p w14:paraId="6776CACB" w14:textId="77777777" w:rsidR="00BB168F" w:rsidRPr="00177FE8" w:rsidRDefault="00BB168F" w:rsidP="00177FE8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534ECC86" w14:textId="77777777" w:rsidR="00BB168F" w:rsidRPr="00177FE8" w:rsidRDefault="00BB168F" w:rsidP="00177FE8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170" w:type="dxa"/>
          </w:tcPr>
          <w:p w14:paraId="11091769" w14:textId="77777777" w:rsidR="00BB168F" w:rsidRPr="00177FE8" w:rsidRDefault="00BB168F" w:rsidP="00177FE8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24D3CBBF" w14:textId="77777777" w:rsidR="00BB168F" w:rsidRPr="00177FE8" w:rsidRDefault="00BB168F" w:rsidP="00177FE8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70.00</w:t>
            </w:r>
          </w:p>
        </w:tc>
        <w:tc>
          <w:tcPr>
            <w:tcW w:w="1242" w:type="dxa"/>
          </w:tcPr>
          <w:p w14:paraId="6C3C257E" w14:textId="26DACA06" w:rsidR="00BB168F" w:rsidRPr="00177FE8" w:rsidRDefault="00BB168F" w:rsidP="00177FE8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00</w:t>
            </w:r>
          </w:p>
        </w:tc>
      </w:tr>
    </w:tbl>
    <w:bookmarkEnd w:id="3"/>
    <w:p w14:paraId="65238B44" w14:textId="0A4C2810" w:rsidR="00BB168F" w:rsidRPr="00177FE8" w:rsidRDefault="00BB168F" w:rsidP="00177FE8">
      <w:pPr>
        <w:spacing w:before="120" w:line="240" w:lineRule="auto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b/>
          <w:bCs/>
          <w:sz w:val="28"/>
          <w:szCs w:val="28"/>
          <w:cs/>
          <w:lang w:val="en-US"/>
        </w:rPr>
        <w:t xml:space="preserve">*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ยังไม่ได้เริ่มดำเนินงานเชิงพาณิชย์</w:t>
      </w:r>
    </w:p>
    <w:p w14:paraId="26A99A8C" w14:textId="77777777" w:rsidR="00BB168F" w:rsidRPr="00177FE8" w:rsidRDefault="00BB168F" w:rsidP="00177FE8">
      <w:pPr>
        <w:spacing w:line="240" w:lineRule="auto"/>
        <w:rPr>
          <w:rFonts w:ascii="AngsanaUPC" w:hAnsi="AngsanaUPC" w:cs="AngsanaUPC"/>
          <w:sz w:val="28"/>
          <w:szCs w:val="28"/>
          <w:cs/>
          <w:lang w:val="en-US"/>
        </w:rPr>
      </w:pPr>
    </w:p>
    <w:p w14:paraId="410B2836" w14:textId="22771EFE" w:rsidR="001608F0" w:rsidRPr="00177FE8" w:rsidRDefault="00806177" w:rsidP="00177FE8">
      <w:pPr>
        <w:pStyle w:val="Heading1"/>
        <w:ind w:left="540" w:hanging="540"/>
        <w:rPr>
          <w:rFonts w:cs="AngsanaUPC"/>
          <w:i/>
          <w:iCs w:val="0"/>
          <w:szCs w:val="28"/>
        </w:rPr>
      </w:pPr>
      <w:bookmarkStart w:id="4" w:name="_Toc4004508"/>
      <w:r w:rsidRPr="00177FE8">
        <w:rPr>
          <w:rFonts w:cs="AngsanaUPC"/>
          <w:i/>
          <w:iCs w:val="0"/>
          <w:szCs w:val="28"/>
          <w:cs/>
        </w:rPr>
        <w:t>เกณฑ์การจัดทำงบการเงินระหว่างกาล</w:t>
      </w:r>
      <w:bookmarkEnd w:id="4"/>
    </w:p>
    <w:p w14:paraId="4DB1E2D6" w14:textId="4C354601" w:rsidR="00806177" w:rsidRPr="00177FE8" w:rsidRDefault="00806177" w:rsidP="00177FE8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</w:rPr>
      </w:pPr>
      <w:r w:rsidRPr="00177FE8">
        <w:rPr>
          <w:rFonts w:ascii="AngsanaUPC" w:hAnsi="AngsanaUPC" w:cs="AngsanaUPC"/>
          <w:b/>
          <w:bCs/>
          <w:cs/>
        </w:rPr>
        <w:t xml:space="preserve"> เกณฑ์การถือปฏิบัติ</w:t>
      </w:r>
    </w:p>
    <w:p w14:paraId="2A5F1DFE" w14:textId="76833597" w:rsidR="00806177" w:rsidRPr="00177FE8" w:rsidRDefault="00806177" w:rsidP="00177FE8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</w:rPr>
        <w:t xml:space="preserve">งบการเงินระหว่างกาลนี้จัดทำขึ้นในรูปแบบย่อ และตามมาตรฐานการบัญชีฉบับที่ </w:t>
      </w:r>
      <w:r w:rsidR="008867C0" w:rsidRPr="00177FE8">
        <w:rPr>
          <w:rFonts w:ascii="AngsanaUPC" w:hAnsi="AngsanaUPC" w:cs="AngsanaUPC"/>
        </w:rPr>
        <w:t>34</w:t>
      </w:r>
      <w:r w:rsidRPr="00177FE8">
        <w:rPr>
          <w:rFonts w:ascii="AngsanaUPC" w:hAnsi="AngsanaUPC" w:cs="AngsanaUPC"/>
          <w:cs/>
        </w:rPr>
        <w:t xml:space="preserve"> (ปรับปรุง </w:t>
      </w:r>
      <w:r w:rsidR="008867C0" w:rsidRPr="00177FE8">
        <w:rPr>
          <w:rFonts w:ascii="AngsanaUPC" w:hAnsi="AngsanaUPC" w:cs="AngsanaUPC"/>
        </w:rPr>
        <w:t>2560</w:t>
      </w:r>
      <w:r w:rsidRPr="00177FE8">
        <w:rPr>
          <w:rFonts w:ascii="AngsanaUPC" w:hAnsi="AngsanaUPC" w:cs="AngsanaUPC"/>
          <w:cs/>
        </w:rPr>
        <w:t xml:space="preserve">) </w:t>
      </w:r>
      <w:r w:rsidRPr="00177FE8">
        <w:rPr>
          <w:rFonts w:ascii="AngsanaUPC" w:hAnsi="AngsanaUPC" w:cs="AngsanaUPC"/>
          <w:cs/>
        </w:rPr>
        <w:br/>
        <w:t>เรื่อง การรายงานทางการเงินระหว่างกาล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Pr="00177FE8">
        <w:rPr>
          <w:rFonts w:ascii="AngsanaUPC" w:hAnsi="AngsanaUPC" w:cs="AngsanaUPC"/>
          <w:cs/>
        </w:rPr>
        <w:br/>
        <w:t>(“สภาวิชาชีพบัญชี”) และกฎระเบียบและประกาศคณะกรรมการกำกับหลักทรัพย์และตลาดหลักทรัพย์ที่เกี่ยวข้อง</w:t>
      </w:r>
    </w:p>
    <w:p w14:paraId="303563DF" w14:textId="306909D9" w:rsidR="00806177" w:rsidRPr="00177FE8" w:rsidRDefault="00806177" w:rsidP="00177FE8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cs/>
        </w:rPr>
      </w:pPr>
      <w:r w:rsidRPr="00177FE8">
        <w:rPr>
          <w:rFonts w:ascii="AngsanaUPC" w:hAnsi="AngsanaUPC" w:cs="AngsanaUPC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="00A12C02" w:rsidRPr="00177FE8">
        <w:rPr>
          <w:rFonts w:ascii="AngsanaUPC" w:hAnsi="AngsanaUPC" w:cs="AngsanaUPC"/>
        </w:rPr>
        <w:t>31</w:t>
      </w:r>
      <w:r w:rsidRPr="00177FE8">
        <w:rPr>
          <w:rFonts w:ascii="AngsanaUPC" w:hAnsi="AngsanaUPC" w:cs="AngsanaUPC"/>
          <w:cs/>
        </w:rPr>
        <w:t xml:space="preserve"> ธันวาคม </w:t>
      </w:r>
      <w:r w:rsidR="00CF00F0" w:rsidRPr="00177FE8">
        <w:rPr>
          <w:rFonts w:ascii="AngsanaUPC" w:hAnsi="AngsanaUPC" w:cs="AngsanaUPC"/>
        </w:rPr>
        <w:t>2562</w:t>
      </w:r>
      <w:r w:rsidR="00B103A5" w:rsidRPr="00177FE8">
        <w:rPr>
          <w:rFonts w:ascii="AngsanaUPC" w:hAnsi="AngsanaUPC" w:cs="AngsanaUPC"/>
          <w:cs/>
        </w:rPr>
        <w:t xml:space="preserve"> </w:t>
      </w:r>
      <w:r w:rsidR="00B103A5" w:rsidRPr="00177FE8">
        <w:rPr>
          <w:rFonts w:ascii="AngsanaUPC" w:hAnsi="AngsanaUPC" w:cs="AngsanaUPC"/>
          <w:cs/>
        </w:rPr>
        <w:br/>
      </w:r>
      <w:r w:rsidRPr="00177FE8">
        <w:rPr>
          <w:rFonts w:ascii="AngsanaUPC" w:hAnsi="AngsanaUPC" w:cs="AngsanaUPC"/>
          <w:cs/>
        </w:rPr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งบการเงินระหว่างกาลนี้จึงควรอ่านควบคู่กับงบการเงินของบริษัทและบริษัทย่อย สำหรับปีสิ้นสุด</w:t>
      </w:r>
      <w:r w:rsidR="00B103A5" w:rsidRPr="00177FE8">
        <w:rPr>
          <w:rFonts w:ascii="AngsanaUPC" w:hAnsi="AngsanaUPC" w:cs="AngsanaUPC"/>
          <w:cs/>
        </w:rPr>
        <w:br/>
      </w:r>
      <w:r w:rsidRPr="00177FE8">
        <w:rPr>
          <w:rFonts w:ascii="AngsanaUPC" w:hAnsi="AngsanaUPC" w:cs="AngsanaUPC"/>
          <w:cs/>
        </w:rPr>
        <w:t xml:space="preserve">วันที่ </w:t>
      </w:r>
      <w:r w:rsidR="004E1417" w:rsidRPr="00177FE8">
        <w:rPr>
          <w:rFonts w:ascii="AngsanaUPC" w:hAnsi="AngsanaUPC" w:cs="AngsanaUPC"/>
        </w:rPr>
        <w:t>31</w:t>
      </w:r>
      <w:r w:rsidRPr="00177FE8">
        <w:rPr>
          <w:rFonts w:ascii="AngsanaUPC" w:hAnsi="AngsanaUPC" w:cs="AngsanaUPC"/>
          <w:cs/>
        </w:rPr>
        <w:t xml:space="preserve"> ธันวาคม </w:t>
      </w:r>
      <w:r w:rsidR="00CF00F0" w:rsidRPr="00177FE8">
        <w:rPr>
          <w:rFonts w:ascii="AngsanaUPC" w:hAnsi="AngsanaUPC" w:cs="AngsanaUPC"/>
        </w:rPr>
        <w:t>2562</w:t>
      </w:r>
    </w:p>
    <w:p w14:paraId="675B6FD3" w14:textId="476882DD" w:rsidR="00AC0AF0" w:rsidRPr="00177FE8" w:rsidRDefault="00AC0AF0" w:rsidP="00177FE8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lang w:val="th-TH"/>
        </w:rPr>
      </w:pPr>
      <w:r w:rsidRPr="00177FE8">
        <w:rPr>
          <w:rFonts w:ascii="AngsanaUPC" w:hAnsi="AngsanaUPC" w:cs="AngsanaUPC"/>
          <w:b/>
          <w:bCs/>
          <w:cs/>
          <w:lang w:val="th-TH"/>
        </w:rPr>
        <w:t>การแพร่ระบาดของโรคติดเชื้อไวรัสโคโรนา 2019</w:t>
      </w:r>
    </w:p>
    <w:p w14:paraId="0F712337" w14:textId="01A25F2F" w:rsidR="00AC0AF0" w:rsidRPr="00177FE8" w:rsidRDefault="00AC0AF0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lang w:val="en-GB"/>
        </w:rPr>
      </w:pPr>
      <w:r w:rsidRPr="00177FE8">
        <w:rPr>
          <w:rFonts w:ascii="AngsanaUPC" w:hAnsi="AngsanaUPC" w:cs="AngsanaUPC"/>
          <w:cs/>
          <w:lang w:val="en-GB"/>
        </w:rPr>
        <w:t xml:space="preserve">สถานการณ์การแพร่ระบาดของโรคติดเชื้อไวรัสโคโรนา </w:t>
      </w:r>
      <w:r w:rsidRPr="00177FE8">
        <w:rPr>
          <w:rFonts w:ascii="AngsanaUPC" w:hAnsi="AngsanaUPC" w:cs="AngsanaUPC"/>
          <w:lang w:val="en-GB"/>
        </w:rPr>
        <w:t>2019</w:t>
      </w:r>
      <w:r w:rsidRPr="00177FE8">
        <w:rPr>
          <w:rFonts w:ascii="AngsanaUPC" w:hAnsi="AngsanaUPC" w:cs="AngsanaUPC"/>
          <w:cs/>
          <w:lang w:val="en-GB"/>
        </w:rPr>
        <w:t xml:space="preserve"> ที่ปัจจุบันได้ขยายวงกว้างขึ้นอย่างต่อเนื่อง ทำให้</w:t>
      </w:r>
      <w:r w:rsidR="00356DE9" w:rsidRPr="00177FE8">
        <w:rPr>
          <w:rFonts w:ascii="AngsanaUPC" w:hAnsi="AngsanaUPC" w:cs="AngsanaUPC"/>
          <w:cs/>
          <w:lang w:val="en-GB"/>
        </w:rPr>
        <w:br/>
      </w:r>
      <w:r w:rsidRPr="00177FE8">
        <w:rPr>
          <w:rFonts w:ascii="AngsanaUPC" w:hAnsi="AngsanaUPC" w:cs="AngsanaUPC"/>
          <w:cs/>
          <w:lang w:val="en-GB"/>
        </w:rPr>
        <w:t>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</w:t>
      </w:r>
      <w:r w:rsidR="00356DE9" w:rsidRPr="00177FE8">
        <w:rPr>
          <w:rFonts w:ascii="AngsanaUPC" w:hAnsi="AngsanaUPC" w:cs="AngsanaUPC"/>
          <w:cs/>
          <w:lang w:val="en-GB"/>
        </w:rPr>
        <w:br/>
      </w:r>
      <w:r w:rsidRPr="00177FE8">
        <w:rPr>
          <w:rFonts w:ascii="AngsanaUPC" w:hAnsi="AngsanaUPC" w:cs="AngsanaUPC"/>
          <w:cs/>
          <w:lang w:val="en-GB"/>
        </w:rPr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</w:t>
      </w:r>
      <w:r w:rsidR="00356DE9" w:rsidRPr="00177FE8">
        <w:rPr>
          <w:rFonts w:ascii="AngsanaUPC" w:hAnsi="AngsanaUPC" w:cs="AngsanaUPC"/>
          <w:cs/>
          <w:lang w:val="en-GB"/>
        </w:rPr>
        <w:br/>
      </w:r>
      <w:r w:rsidRPr="00177FE8">
        <w:rPr>
          <w:rFonts w:ascii="AngsanaUPC" w:hAnsi="AngsanaUPC" w:cs="AngsanaUPC"/>
          <w:cs/>
          <w:lang w:val="en-GB"/>
        </w:rPr>
        <w:t>เมื่อสถานการณ์มีการเปลี่ยนแปลง</w:t>
      </w:r>
    </w:p>
    <w:p w14:paraId="6DBDD215" w14:textId="60FFF35C" w:rsidR="00B50691" w:rsidRPr="00177FE8" w:rsidRDefault="00B50691" w:rsidP="00177FE8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177FE8">
        <w:rPr>
          <w:rFonts w:ascii="AngsanaUPC" w:hAnsi="AngsanaUPC" w:cs="AngsanaUPC"/>
          <w:b/>
          <w:bCs/>
          <w:cs/>
          <w:lang w:val="th-TH"/>
        </w:rPr>
        <w:t>สกุลเงินที่ใช้ในการดำเนินงานและนำเสนองบการเงิน</w:t>
      </w:r>
    </w:p>
    <w:p w14:paraId="4D775FEC" w14:textId="77777777" w:rsidR="00B50691" w:rsidRPr="00177FE8" w:rsidRDefault="00B50691" w:rsidP="00177FE8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</w:rPr>
        <w:t>งบการเงินระหว่างกาลนี้จัดทำและแสดงหน่วยเงินตราเป็นเงินบาท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/บริษัท </w:t>
      </w:r>
      <w:r w:rsidRPr="00177FE8">
        <w:rPr>
          <w:rFonts w:ascii="AngsanaUPC" w:hAnsi="AngsanaUPC" w:cs="AngsanaUPC"/>
          <w:sz w:val="28"/>
          <w:szCs w:val="28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</w:t>
      </w:r>
      <w:r w:rsidRPr="00177FE8">
        <w:rPr>
          <w:rFonts w:ascii="AngsanaUPC" w:hAnsi="AngsanaUPC" w:cs="AngsanaUPC"/>
          <w:sz w:val="28"/>
          <w:szCs w:val="28"/>
          <w:cs/>
        </w:rPr>
        <w:br/>
        <w:t>พันบาท/ล้านบาทเว้นแต่ที่ระบุไว้อย่างอื่น</w:t>
      </w:r>
    </w:p>
    <w:p w14:paraId="776A9DF7" w14:textId="77777777" w:rsidR="00BC430A" w:rsidRPr="00177FE8" w:rsidRDefault="00BC430A" w:rsidP="00177FE8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b/>
          <w:bCs/>
          <w:sz w:val="28"/>
          <w:szCs w:val="28"/>
          <w:cs/>
          <w:lang w:val="th-TH"/>
        </w:rPr>
        <w:br w:type="page"/>
      </w:r>
    </w:p>
    <w:p w14:paraId="789F0BB8" w14:textId="096EB6E1" w:rsidR="00B50691" w:rsidRPr="00177FE8" w:rsidRDefault="00B50691" w:rsidP="00177FE8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177FE8">
        <w:rPr>
          <w:rFonts w:ascii="AngsanaUPC" w:hAnsi="AngsanaUPC" w:cs="AngsanaUPC"/>
          <w:b/>
          <w:bCs/>
          <w:cs/>
          <w:lang w:val="th-TH"/>
        </w:rPr>
        <w:lastRenderedPageBreak/>
        <w:t>การใช้ดุลยพินิจและการประมาณการ</w:t>
      </w:r>
    </w:p>
    <w:p w14:paraId="2FD4039C" w14:textId="77777777" w:rsidR="005B0CCB" w:rsidRPr="00177FE8" w:rsidRDefault="00B50691" w:rsidP="00177FE8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t>ในการจัดทำงบการเงินระหว่างกาลนี้เป็นไปตามมาตรฐานการรายงานทางการเงินผู้บริหารต้องใช้ดุลยพินิจ</w:t>
      </w:r>
      <w:r w:rsidRPr="00177FE8">
        <w:rPr>
          <w:rFonts w:ascii="AngsanaUPC" w:hAnsi="AngsanaUPC" w:cs="AngsanaUPC"/>
          <w:sz w:val="28"/>
          <w:szCs w:val="28"/>
          <w:cs/>
        </w:rPr>
        <w:br/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177FE8">
        <w:rPr>
          <w:rFonts w:ascii="AngsanaUPC" w:hAnsi="AngsanaUPC" w:cs="AngsanaUPC"/>
          <w:sz w:val="28"/>
          <w:szCs w:val="28"/>
          <w:cs/>
        </w:rPr>
        <w:t xml:space="preserve"> </w:t>
      </w:r>
    </w:p>
    <w:p w14:paraId="7B250EA7" w14:textId="23E39BB8" w:rsidR="00B50691" w:rsidRPr="00177FE8" w:rsidRDefault="00B50691" w:rsidP="00177FE8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t>ในการจัดทำงบการเงินระหว่างกาลนี้ ผู้บริหารได้มีการใช้ดุลยพินิจอย่างมีนัยสำคัญในการถือปฏิบัติตามนโยบาย</w:t>
      </w:r>
      <w:r w:rsidR="00A91143" w:rsidRPr="00177FE8">
        <w:rPr>
          <w:rFonts w:ascii="AngsanaUPC" w:hAnsi="AngsanaUPC" w:cs="AngsanaUPC"/>
          <w:sz w:val="28"/>
          <w:szCs w:val="28"/>
          <w:cs/>
        </w:rPr>
        <w:br/>
      </w:r>
      <w:r w:rsidRPr="00177FE8">
        <w:rPr>
          <w:rFonts w:ascii="AngsanaUPC" w:hAnsi="AngsanaUPC" w:cs="AngsanaUPC"/>
          <w:sz w:val="28"/>
          <w:szCs w:val="28"/>
          <w:cs/>
        </w:rPr>
        <w:t>การบัญชีของกลุ่มบริษัท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177FE8">
        <w:rPr>
          <w:rFonts w:ascii="AngsanaUPC" w:hAnsi="AngsanaUPC" w:cs="AngsanaUPC"/>
          <w:sz w:val="28"/>
          <w:szCs w:val="28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177FE8">
        <w:rPr>
          <w:rFonts w:ascii="AngsanaUPC" w:hAnsi="AngsanaUPC" w:cs="AngsanaUPC"/>
          <w:sz w:val="28"/>
          <w:szCs w:val="28"/>
        </w:rPr>
        <w:t xml:space="preserve"> 31 </w:t>
      </w:r>
      <w:r w:rsidRPr="00177FE8">
        <w:rPr>
          <w:rFonts w:ascii="AngsanaUPC" w:hAnsi="AngsanaUPC" w:cs="AngsanaUPC"/>
          <w:sz w:val="28"/>
          <w:szCs w:val="28"/>
          <w:cs/>
        </w:rPr>
        <w:t>ธันวาคม</w:t>
      </w:r>
      <w:r w:rsidRPr="00177FE8">
        <w:rPr>
          <w:rFonts w:ascii="AngsanaUPC" w:hAnsi="AngsanaUPC" w:cs="AngsanaUPC"/>
          <w:sz w:val="28"/>
          <w:szCs w:val="28"/>
        </w:rPr>
        <w:t xml:space="preserve"> 256</w:t>
      </w:r>
      <w:r w:rsidR="00D404AF" w:rsidRPr="00177FE8">
        <w:rPr>
          <w:rFonts w:ascii="AngsanaUPC" w:hAnsi="AngsanaUPC" w:cs="AngsanaUPC"/>
          <w:sz w:val="28"/>
          <w:szCs w:val="28"/>
        </w:rPr>
        <w:t>2</w:t>
      </w:r>
    </w:p>
    <w:p w14:paraId="485E9084" w14:textId="77777777" w:rsidR="00D404AF" w:rsidRPr="00177FE8" w:rsidRDefault="00D404AF" w:rsidP="00177FE8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1ED99BC" w14:textId="77777777" w:rsidR="00D404AF" w:rsidRPr="00177FE8" w:rsidRDefault="00D404AF" w:rsidP="00177FE8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22D699" w14:textId="77777777" w:rsidR="00D404AF" w:rsidRPr="00177FE8" w:rsidRDefault="00D404AF" w:rsidP="00177FE8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972A8D1" w14:textId="77777777" w:rsidR="00D404AF" w:rsidRPr="00177FE8" w:rsidRDefault="00D404AF" w:rsidP="00177FE8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CE8AE74" w14:textId="77777777" w:rsidR="00D404AF" w:rsidRPr="00177FE8" w:rsidRDefault="00D404AF" w:rsidP="00177FE8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0A233C8" w14:textId="2EC31425" w:rsidR="00B50691" w:rsidRPr="00177FE8" w:rsidRDefault="00B50691" w:rsidP="00177FE8">
      <w:pPr>
        <w:pStyle w:val="ListParagraph"/>
        <w:numPr>
          <w:ilvl w:val="1"/>
          <w:numId w:val="20"/>
        </w:numPr>
        <w:tabs>
          <w:tab w:val="left" w:pos="540"/>
        </w:tabs>
        <w:spacing w:before="120" w:line="240" w:lineRule="auto"/>
        <w:ind w:hanging="589"/>
        <w:rPr>
          <w:rFonts w:ascii="AngsanaUPC" w:hAnsi="AngsanaUPC" w:cs="AngsanaUPC"/>
          <w:b/>
          <w:bCs/>
          <w:sz w:val="28"/>
          <w:lang w:val="th-TH"/>
        </w:rPr>
      </w:pPr>
      <w:r w:rsidRPr="00177FE8">
        <w:rPr>
          <w:rFonts w:ascii="AngsanaUPC" w:hAnsi="AngsanaUPC" w:cs="AngsanaUPC"/>
          <w:b/>
          <w:bCs/>
          <w:sz w:val="28"/>
          <w:cs/>
          <w:lang w:val="th-TH"/>
        </w:rPr>
        <w:t>การวัดมูลค่ายุติธรรม</w:t>
      </w:r>
    </w:p>
    <w:p w14:paraId="242C84AF" w14:textId="77777777" w:rsidR="00702845" w:rsidRPr="00177FE8" w:rsidRDefault="00702845" w:rsidP="00177FE8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br/>
        <w:t>ให้มากที่สุดเท่าที่จะทำได้มูลค่ายุติธรรมเหล่านี้ถูกจัดประเภทในแต่ละลำดับชั้นของมูลค่ายุติธรรม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br/>
        <w:t>ตามข้อมูลที่ใช้ในการประเมินมูลค่า ดังนี้</w:t>
      </w:r>
    </w:p>
    <w:p w14:paraId="0509C4E0" w14:textId="77777777" w:rsidR="00702845" w:rsidRPr="00177FE8" w:rsidRDefault="00702845" w:rsidP="00177FE8">
      <w:pPr>
        <w:numPr>
          <w:ilvl w:val="0"/>
          <w:numId w:val="5"/>
        </w:numPr>
        <w:spacing w:before="120" w:line="240" w:lineRule="auto"/>
        <w:ind w:left="1987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ข้อมูลระดับ 1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77777777" w:rsidR="00702845" w:rsidRPr="00177FE8" w:rsidRDefault="00702845" w:rsidP="00177FE8">
      <w:pPr>
        <w:numPr>
          <w:ilvl w:val="0"/>
          <w:numId w:val="5"/>
        </w:numPr>
        <w:tabs>
          <w:tab w:val="left" w:pos="540"/>
          <w:tab w:val="left" w:pos="1080"/>
        </w:tabs>
        <w:spacing w:line="240" w:lineRule="auto"/>
        <w:ind w:left="1980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ข้อมูลระดับ 2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14:paraId="24DC2A42" w14:textId="77777777" w:rsidR="00702845" w:rsidRPr="00177FE8" w:rsidRDefault="00702845" w:rsidP="00177FE8">
      <w:pPr>
        <w:numPr>
          <w:ilvl w:val="0"/>
          <w:numId w:val="5"/>
        </w:numPr>
        <w:tabs>
          <w:tab w:val="left" w:pos="540"/>
          <w:tab w:val="left" w:pos="1080"/>
        </w:tabs>
        <w:spacing w:line="240" w:lineRule="auto"/>
        <w:ind w:left="1980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ข้อมูลระดับ 3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14:paraId="1ECFC67D" w14:textId="77777777" w:rsidR="00702845" w:rsidRPr="00177FE8" w:rsidRDefault="00702845" w:rsidP="00177FE8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708EBE83" w14:textId="20559EB4" w:rsidR="00702845" w:rsidRPr="00177FE8" w:rsidRDefault="00702845" w:rsidP="00177FE8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</w:t>
      </w:r>
      <w:r w:rsidR="00A91143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การโอนขึ้น</w:t>
      </w:r>
    </w:p>
    <w:p w14:paraId="42E509C0" w14:textId="77777777" w:rsidR="00702845" w:rsidRPr="00177FE8" w:rsidRDefault="00702845" w:rsidP="00177FE8">
      <w:pPr>
        <w:spacing w:before="120" w:after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35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702845" w:rsidRPr="00177FE8" w14:paraId="194C1E84" w14:textId="77777777" w:rsidTr="001D0EF3">
        <w:tc>
          <w:tcPr>
            <w:tcW w:w="3597" w:type="dxa"/>
          </w:tcPr>
          <w:p w14:paraId="79C5B880" w14:textId="494A9C6F" w:rsidR="00702845" w:rsidRPr="00177FE8" w:rsidRDefault="00702845" w:rsidP="00177FE8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6A1D4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4908" w:type="dxa"/>
          </w:tcPr>
          <w:p w14:paraId="314403A2" w14:textId="01193218" w:rsidR="00702845" w:rsidRPr="00177FE8" w:rsidRDefault="00702845" w:rsidP="00177FE8">
            <w:pPr>
              <w:tabs>
                <w:tab w:val="left" w:pos="1080"/>
              </w:tabs>
              <w:spacing w:line="240" w:lineRule="auto"/>
              <w:ind w:right="89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</w:t>
            </w:r>
            <w:r w:rsidR="00334D58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</w:tr>
      <w:tr w:rsidR="00702845" w:rsidRPr="00177FE8" w14:paraId="3EE655EE" w14:textId="77777777" w:rsidTr="001D0EF3">
        <w:tc>
          <w:tcPr>
            <w:tcW w:w="3597" w:type="dxa"/>
          </w:tcPr>
          <w:p w14:paraId="183B7E6E" w14:textId="0717ECB8" w:rsidR="00702845" w:rsidRPr="00177FE8" w:rsidRDefault="00702845" w:rsidP="00177FE8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6A1D4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4908" w:type="dxa"/>
          </w:tcPr>
          <w:p w14:paraId="3D6DF896" w14:textId="10B3F784" w:rsidR="00702845" w:rsidRPr="00177FE8" w:rsidRDefault="00334D58" w:rsidP="00177FE8">
            <w:pPr>
              <w:tabs>
                <w:tab w:val="left" w:pos="108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702845" w:rsidRPr="00177FE8" w14:paraId="013D14A3" w14:textId="77777777" w:rsidTr="001D0EF3">
        <w:tc>
          <w:tcPr>
            <w:tcW w:w="3597" w:type="dxa"/>
          </w:tcPr>
          <w:p w14:paraId="257B5139" w14:textId="66B33C8D" w:rsidR="00702845" w:rsidRPr="00177FE8" w:rsidRDefault="00702845" w:rsidP="00177FE8">
            <w:pPr>
              <w:tabs>
                <w:tab w:val="left" w:pos="1080"/>
              </w:tabs>
              <w:spacing w:line="240" w:lineRule="auto"/>
              <w:ind w:left="34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792C4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26</w:t>
            </w:r>
          </w:p>
        </w:tc>
        <w:tc>
          <w:tcPr>
            <w:tcW w:w="4908" w:type="dxa"/>
          </w:tcPr>
          <w:p w14:paraId="06E7AF4F" w14:textId="77777777" w:rsidR="00702845" w:rsidRPr="00177FE8" w:rsidRDefault="00702845" w:rsidP="00177FE8">
            <w:pPr>
              <w:tabs>
                <w:tab w:val="left" w:pos="108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4EA7E1BE" w14:textId="77777777" w:rsidR="00BC430A" w:rsidRPr="00177FE8" w:rsidRDefault="00BC430A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jc w:val="thaiDistribute"/>
        <w:rPr>
          <w:rFonts w:ascii="AngsanaUPC" w:hAnsi="AngsanaUPC" w:cs="AngsanaUPC"/>
          <w:cs/>
        </w:rPr>
      </w:pPr>
    </w:p>
    <w:p w14:paraId="2FA227EE" w14:textId="77777777" w:rsidR="00BC430A" w:rsidRPr="00177FE8" w:rsidRDefault="00BC430A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</w:rPr>
        <w:br w:type="page"/>
      </w:r>
    </w:p>
    <w:p w14:paraId="297F6535" w14:textId="474AE9FB" w:rsidR="00B50691" w:rsidRPr="00177FE8" w:rsidRDefault="00B50691" w:rsidP="00177FE8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</w:rPr>
        <w:lastRenderedPageBreak/>
        <w:t xml:space="preserve">งบการเงินรวมและงบการเงินเฉพาะกิจการสำหรับงวดสามเดือนสิ้นสุดวันที่ </w:t>
      </w:r>
      <w:r w:rsidR="00AF1529" w:rsidRPr="00177FE8">
        <w:rPr>
          <w:rFonts w:ascii="AngsanaUPC" w:hAnsi="AngsanaUPC" w:cs="AngsanaUPC"/>
        </w:rPr>
        <w:t>31</w:t>
      </w:r>
      <w:r w:rsidR="002D1E7B" w:rsidRPr="00177FE8">
        <w:rPr>
          <w:rFonts w:ascii="AngsanaUPC" w:hAnsi="AngsanaUPC" w:cs="AngsanaUPC"/>
          <w:cs/>
        </w:rPr>
        <w:t xml:space="preserve"> </w:t>
      </w:r>
      <w:r w:rsidR="00AF1529" w:rsidRPr="00177FE8">
        <w:rPr>
          <w:rFonts w:ascii="AngsanaUPC" w:hAnsi="AngsanaUPC" w:cs="AngsanaUPC"/>
          <w:cs/>
        </w:rPr>
        <w:t>มีนาคม</w:t>
      </w:r>
      <w:r w:rsidRPr="00177FE8">
        <w:rPr>
          <w:rFonts w:ascii="AngsanaUPC" w:hAnsi="AngsanaUPC" w:cs="AngsanaUPC"/>
          <w:cs/>
        </w:rPr>
        <w:t xml:space="preserve"> </w:t>
      </w:r>
      <w:r w:rsidR="002D1E7B" w:rsidRPr="00177FE8">
        <w:rPr>
          <w:rFonts w:ascii="AngsanaUPC" w:hAnsi="AngsanaUPC" w:cs="AngsanaUPC"/>
        </w:rPr>
        <w:t>256</w:t>
      </w:r>
      <w:r w:rsidR="00A13387" w:rsidRPr="00177FE8">
        <w:rPr>
          <w:rFonts w:ascii="AngsanaUPC" w:hAnsi="AngsanaUPC" w:cs="AngsanaUPC"/>
        </w:rPr>
        <w:t>3</w:t>
      </w:r>
      <w:r w:rsidRPr="00177FE8">
        <w:rPr>
          <w:rFonts w:ascii="AngsanaUPC" w:hAnsi="AngsanaUPC" w:cs="AngsanaUPC"/>
          <w:cs/>
        </w:rPr>
        <w:t xml:space="preserve"> และ</w:t>
      </w:r>
      <w:r w:rsidR="007657B0" w:rsidRPr="00177FE8">
        <w:rPr>
          <w:rFonts w:ascii="AngsanaUPC" w:hAnsi="AngsanaUPC" w:cs="AngsanaUPC"/>
        </w:rPr>
        <w:t xml:space="preserve"> </w:t>
      </w:r>
      <w:r w:rsidR="00F37D19" w:rsidRPr="00177FE8">
        <w:rPr>
          <w:rFonts w:ascii="AngsanaUPC" w:hAnsi="AngsanaUPC" w:cs="AngsanaUPC"/>
        </w:rPr>
        <w:t>256</w:t>
      </w:r>
      <w:r w:rsidR="00A13387" w:rsidRPr="00177FE8">
        <w:rPr>
          <w:rFonts w:ascii="AngsanaUPC" w:hAnsi="AngsanaUPC" w:cs="AngsanaUPC"/>
        </w:rPr>
        <w:t>2</w:t>
      </w:r>
      <w:r w:rsidR="00697734" w:rsidRPr="00177FE8">
        <w:rPr>
          <w:rFonts w:ascii="AngsanaUPC" w:hAnsi="AngsanaUPC" w:cs="AngsanaUPC"/>
          <w:cs/>
        </w:rPr>
        <w:t xml:space="preserve"> </w:t>
      </w:r>
      <w:r w:rsidR="00942E57" w:rsidRPr="00177FE8">
        <w:rPr>
          <w:rFonts w:ascii="AngsanaUPC" w:hAnsi="AngsanaUPC" w:cs="AngsanaUPC"/>
          <w:cs/>
        </w:rPr>
        <w:t>ได้รวม</w:t>
      </w:r>
      <w:r w:rsidR="00D404AF" w:rsidRPr="00177FE8">
        <w:rPr>
          <w:rFonts w:ascii="AngsanaUPC" w:hAnsi="AngsanaUPC" w:cs="AngsanaUPC"/>
        </w:rPr>
        <w:br/>
      </w:r>
      <w:r w:rsidRPr="00177FE8">
        <w:rPr>
          <w:rFonts w:ascii="AngsanaUPC" w:hAnsi="AngsanaUPC" w:cs="AngsanaUPC"/>
          <w:cs/>
        </w:rPr>
        <w:t>เงินลงทุนและส่วนแบ่งขาดทุนจากเงินลงทุนในบริษัทร่วมหนึ่งแห่ง ที่บันทึกบัญชีเงินลงทุนในบริษัทร่วมตาม</w:t>
      </w:r>
      <w:r w:rsidR="00127D26" w:rsidRPr="00177FE8">
        <w:rPr>
          <w:rFonts w:ascii="AngsanaUPC" w:hAnsi="AngsanaUPC" w:cs="AngsanaUPC"/>
          <w:cs/>
        </w:rPr>
        <w:br/>
      </w:r>
      <w:r w:rsidRPr="00177FE8">
        <w:rPr>
          <w:rFonts w:ascii="AngsanaUPC" w:hAnsi="AngsanaUPC" w:cs="AngsanaUPC"/>
          <w:cs/>
        </w:rPr>
        <w:t xml:space="preserve">วิธีส่วนได้เสียเป็นจำนวน </w:t>
      </w:r>
      <w:r w:rsidR="00605DAE" w:rsidRPr="00177FE8">
        <w:rPr>
          <w:rFonts w:ascii="AngsanaUPC" w:hAnsi="AngsanaUPC" w:cs="AngsanaUPC"/>
          <w:cs/>
        </w:rPr>
        <w:t>0.01</w:t>
      </w:r>
      <w:r w:rsidRPr="00177FE8">
        <w:rPr>
          <w:rFonts w:ascii="AngsanaUPC" w:hAnsi="AngsanaUPC" w:cs="AngsanaUPC"/>
          <w:cs/>
        </w:rPr>
        <w:t xml:space="preserve"> ล้านบาท และ </w:t>
      </w:r>
      <w:r w:rsidRPr="00177FE8">
        <w:rPr>
          <w:rFonts w:ascii="AngsanaUPC" w:hAnsi="AngsanaUPC" w:cs="AngsanaUPC"/>
        </w:rPr>
        <w:t>0</w:t>
      </w:r>
      <w:r w:rsidRPr="00177FE8">
        <w:rPr>
          <w:rFonts w:ascii="AngsanaUPC" w:hAnsi="AngsanaUPC" w:cs="AngsanaUPC"/>
          <w:cs/>
        </w:rPr>
        <w:t>.</w:t>
      </w:r>
      <w:r w:rsidRPr="00177FE8">
        <w:rPr>
          <w:rFonts w:ascii="AngsanaUPC" w:hAnsi="AngsanaUPC" w:cs="AngsanaUPC"/>
        </w:rPr>
        <w:t xml:space="preserve">01 </w:t>
      </w:r>
      <w:r w:rsidRPr="00177FE8">
        <w:rPr>
          <w:rFonts w:ascii="AngsanaUPC" w:hAnsi="AngsanaUPC" w:cs="AngsanaUPC"/>
          <w:cs/>
        </w:rPr>
        <w:t>ล้านบาท ตามลำดับ ในงบการเงินรวม โดยใช้ข้อมูลจาก</w:t>
      </w:r>
      <w:r w:rsidR="00127D26" w:rsidRPr="00177FE8">
        <w:rPr>
          <w:rFonts w:ascii="AngsanaUPC" w:hAnsi="AngsanaUPC" w:cs="AngsanaUPC"/>
          <w:cs/>
        </w:rPr>
        <w:br/>
      </w:r>
      <w:r w:rsidRPr="00177FE8">
        <w:rPr>
          <w:rFonts w:ascii="AngsanaUPC" w:hAnsi="AngsanaUPC" w:cs="AngsanaUPC"/>
          <w:cs/>
        </w:rPr>
        <w:t>งบการเงินของบริษัทร่วมนั้นที่จัดทำโดยผู้บริหาร รวมทั้ง บริษัทไม่มีภาระค้ำประกันใดตามกฎหมายแก่บริษัทร่วมนั้น และบริษัทได้บันทึกค่าเผื่อการด้อยค่าของเงินลงทุนในบริษัทร่วมดังกล่าว ณ วันที่</w:t>
      </w:r>
      <w:r w:rsidR="00292175" w:rsidRPr="00177FE8">
        <w:rPr>
          <w:rFonts w:ascii="AngsanaUPC" w:hAnsi="AngsanaUPC" w:cs="AngsanaUPC"/>
          <w:cs/>
        </w:rPr>
        <w:t xml:space="preserve"> </w:t>
      </w:r>
      <w:r w:rsidR="00697734" w:rsidRPr="00177FE8">
        <w:rPr>
          <w:rFonts w:ascii="AngsanaUPC" w:hAnsi="AngsanaUPC" w:cs="AngsanaUPC"/>
        </w:rPr>
        <w:t>3</w:t>
      </w:r>
      <w:r w:rsidR="009A1515" w:rsidRPr="00177FE8">
        <w:rPr>
          <w:rFonts w:ascii="AngsanaUPC" w:hAnsi="AngsanaUPC" w:cs="AngsanaUPC"/>
        </w:rPr>
        <w:t>1</w:t>
      </w:r>
      <w:r w:rsidR="002D1E7B" w:rsidRPr="00177FE8">
        <w:rPr>
          <w:rFonts w:ascii="AngsanaUPC" w:hAnsi="AngsanaUPC" w:cs="AngsanaUPC"/>
          <w:cs/>
        </w:rPr>
        <w:t xml:space="preserve"> </w:t>
      </w:r>
      <w:r w:rsidR="009A1515" w:rsidRPr="00177FE8">
        <w:rPr>
          <w:rFonts w:ascii="AngsanaUPC" w:hAnsi="AngsanaUPC" w:cs="AngsanaUPC"/>
          <w:cs/>
        </w:rPr>
        <w:t>มีนาคม</w:t>
      </w:r>
      <w:r w:rsidRPr="00177FE8">
        <w:rPr>
          <w:rFonts w:ascii="AngsanaUPC" w:hAnsi="AngsanaUPC" w:cs="AngsanaUPC"/>
          <w:cs/>
        </w:rPr>
        <w:t xml:space="preserve"> </w:t>
      </w:r>
      <w:r w:rsidR="009A1515" w:rsidRPr="00177FE8">
        <w:rPr>
          <w:rFonts w:ascii="AngsanaUPC" w:hAnsi="AngsanaUPC" w:cs="AngsanaUPC"/>
        </w:rPr>
        <w:t>2563</w:t>
      </w:r>
      <w:r w:rsidR="002D1E7B" w:rsidRPr="00177FE8">
        <w:rPr>
          <w:rFonts w:ascii="AngsanaUPC" w:hAnsi="AngsanaUPC" w:cs="AngsanaUPC"/>
          <w:cs/>
        </w:rPr>
        <w:t xml:space="preserve"> </w:t>
      </w:r>
      <w:r w:rsidRPr="00177FE8">
        <w:rPr>
          <w:rFonts w:ascii="AngsanaUPC" w:hAnsi="AngsanaUPC" w:cs="AngsanaUPC"/>
          <w:cs/>
        </w:rPr>
        <w:t>และ</w:t>
      </w:r>
      <w:r w:rsidR="00292175" w:rsidRPr="00177FE8">
        <w:rPr>
          <w:rFonts w:ascii="AngsanaUPC" w:hAnsi="AngsanaUPC" w:cs="AngsanaUPC"/>
          <w:cs/>
        </w:rPr>
        <w:t xml:space="preserve"> </w:t>
      </w:r>
      <w:r w:rsidR="000E129F" w:rsidRPr="00177FE8">
        <w:rPr>
          <w:rFonts w:ascii="AngsanaUPC" w:hAnsi="AngsanaUPC" w:cs="AngsanaUPC"/>
        </w:rPr>
        <w:br/>
      </w:r>
      <w:r w:rsidR="00697734" w:rsidRPr="00177FE8">
        <w:rPr>
          <w:rFonts w:ascii="AngsanaUPC" w:hAnsi="AngsanaUPC" w:cs="AngsanaUPC"/>
        </w:rPr>
        <w:t xml:space="preserve">31 </w:t>
      </w:r>
      <w:r w:rsidRPr="00177FE8">
        <w:rPr>
          <w:rFonts w:ascii="AngsanaUPC" w:hAnsi="AngsanaUPC" w:cs="AngsanaUPC"/>
          <w:cs/>
        </w:rPr>
        <w:t xml:space="preserve">ธันวาคม </w:t>
      </w:r>
      <w:r w:rsidR="00697734" w:rsidRPr="00177FE8">
        <w:rPr>
          <w:rFonts w:ascii="AngsanaUPC" w:hAnsi="AngsanaUPC" w:cs="AngsanaUPC"/>
        </w:rPr>
        <w:t>256</w:t>
      </w:r>
      <w:r w:rsidR="009A1515" w:rsidRPr="00177FE8">
        <w:rPr>
          <w:rFonts w:ascii="AngsanaUPC" w:hAnsi="AngsanaUPC" w:cs="AngsanaUPC"/>
        </w:rPr>
        <w:t>2</w:t>
      </w:r>
      <w:r w:rsidRPr="00177FE8">
        <w:rPr>
          <w:rFonts w:ascii="AngsanaUPC" w:hAnsi="AngsanaUPC" w:cs="AngsanaUPC"/>
          <w:cs/>
        </w:rPr>
        <w:t xml:space="preserve"> เป็นจำนวน </w:t>
      </w:r>
      <w:r w:rsidR="00605DAE" w:rsidRPr="00177FE8">
        <w:rPr>
          <w:rFonts w:ascii="AngsanaUPC" w:hAnsi="AngsanaUPC" w:cs="AngsanaUPC"/>
          <w:cs/>
        </w:rPr>
        <w:t>10</w:t>
      </w:r>
      <w:r w:rsidRPr="00177FE8">
        <w:rPr>
          <w:rFonts w:ascii="AngsanaUPC" w:hAnsi="AngsanaUPC" w:cs="AngsanaUPC"/>
          <w:cs/>
        </w:rPr>
        <w:t xml:space="preserve"> ล้านบาท และ </w:t>
      </w:r>
      <w:r w:rsidR="00697734" w:rsidRPr="00177FE8">
        <w:rPr>
          <w:rFonts w:ascii="AngsanaUPC" w:hAnsi="AngsanaUPC" w:cs="AngsanaUPC"/>
        </w:rPr>
        <w:t>10</w:t>
      </w:r>
      <w:r w:rsidRPr="00177FE8">
        <w:rPr>
          <w:rFonts w:ascii="AngsanaUPC" w:hAnsi="AngsanaUPC" w:cs="AngsanaUPC"/>
          <w:cs/>
        </w:rPr>
        <w:t xml:space="preserve"> ล้านบาท ตามลำดับ ในงบการเงินเฉพาะกิจการ และโปรดสังเกตหมายเหตุประกอบงบการเงินข้อ </w:t>
      </w:r>
      <w:r w:rsidRPr="00177FE8">
        <w:rPr>
          <w:rFonts w:ascii="AngsanaUPC" w:hAnsi="AngsanaUPC" w:cs="AngsanaUPC"/>
        </w:rPr>
        <w:t>1</w:t>
      </w:r>
      <w:r w:rsidR="00127D26" w:rsidRPr="00177FE8">
        <w:rPr>
          <w:rFonts w:ascii="AngsanaUPC" w:hAnsi="AngsanaUPC" w:cs="AngsanaUPC"/>
          <w:cs/>
        </w:rPr>
        <w:t>2</w:t>
      </w:r>
      <w:r w:rsidRPr="00177FE8">
        <w:rPr>
          <w:rFonts w:ascii="AngsanaUPC" w:hAnsi="AngsanaUPC" w:cs="AngsanaUPC"/>
          <w:cs/>
        </w:rPr>
        <w:t xml:space="preserve"> อย่างไรก็ตาม มูลค่าของเงินลงทุนในบริษัทร่วมดังกล่าวมีจำนวนไม่เป็นสาระสำคัญ</w:t>
      </w:r>
    </w:p>
    <w:p w14:paraId="00191E4B" w14:textId="5B0F2665" w:rsidR="001F2F1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5" w:name="_Toc4004509"/>
      <w:r w:rsidRPr="00177FE8">
        <w:rPr>
          <w:rFonts w:cs="AngsanaUPC"/>
          <w:i/>
          <w:iCs w:val="0"/>
          <w:szCs w:val="28"/>
          <w:cs/>
          <w:lang w:val="th-TH"/>
        </w:rPr>
        <w:t>นโยบายการบัญชีที่สำคัญ</w:t>
      </w:r>
      <w:bookmarkEnd w:id="5"/>
    </w:p>
    <w:p w14:paraId="7EAE9797" w14:textId="12550578" w:rsidR="001405F5" w:rsidRPr="00177FE8" w:rsidRDefault="001405F5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547"/>
        <w:jc w:val="thaiDistribute"/>
        <w:rPr>
          <w:rFonts w:ascii="AngsanaUPC" w:hAnsi="AngsanaUPC" w:cs="AngsanaUPC"/>
          <w:cs/>
          <w:lang w:val="th-TH"/>
        </w:rPr>
      </w:pPr>
      <w:r w:rsidRPr="00177FE8">
        <w:rPr>
          <w:rFonts w:ascii="AngsanaUPC" w:hAnsi="AngsanaUPC" w:cs="AngsanaUPC"/>
          <w:cs/>
          <w:lang w:val="th-TH"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สำหรับการจัดทำ</w:t>
      </w:r>
      <w:r w:rsidR="001D0EF3" w:rsidRPr="00177FE8">
        <w:rPr>
          <w:rFonts w:ascii="AngsanaUPC" w:hAnsi="AngsanaUPC" w:cs="AngsanaUPC"/>
          <w:cs/>
          <w:lang w:val="th-TH"/>
        </w:rPr>
        <w:br/>
      </w:r>
      <w:r w:rsidRPr="00177FE8">
        <w:rPr>
          <w:rFonts w:ascii="AngsanaUPC" w:hAnsi="AngsanaUPC" w:cs="AngsanaUPC"/>
          <w:cs/>
          <w:lang w:val="th-TH"/>
        </w:rPr>
        <w:t xml:space="preserve">งบการเงินสำหรับปีสิ้นสุดวันที่ </w:t>
      </w:r>
      <w:r w:rsidR="00193AED" w:rsidRPr="00177FE8">
        <w:rPr>
          <w:rFonts w:ascii="AngsanaUPC" w:hAnsi="AngsanaUPC" w:cs="AngsanaUPC"/>
          <w:cs/>
          <w:lang w:val="th-TH"/>
        </w:rPr>
        <w:t>31</w:t>
      </w:r>
      <w:r w:rsidRPr="00177FE8">
        <w:rPr>
          <w:rFonts w:ascii="AngsanaUPC" w:hAnsi="AngsanaUPC" w:cs="AngsanaUPC"/>
          <w:cs/>
          <w:lang w:val="th-TH"/>
        </w:rPr>
        <w:t xml:space="preserve"> ธันวาคม </w:t>
      </w:r>
      <w:r w:rsidR="00193AED" w:rsidRPr="00177FE8">
        <w:rPr>
          <w:rFonts w:ascii="AngsanaUPC" w:hAnsi="AngsanaUPC" w:cs="AngsanaUPC"/>
          <w:cs/>
          <w:lang w:val="th-TH"/>
        </w:rPr>
        <w:t>2562</w:t>
      </w:r>
    </w:p>
    <w:p w14:paraId="5056FE2F" w14:textId="388D40F5" w:rsidR="00066526" w:rsidRPr="00177FE8" w:rsidRDefault="00B134CA" w:rsidP="00177FE8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นอกจากนี้ กลุ่มบริษัทได้นำมาตรฐานการรายงานทางการเงินฉบับที่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เรื่อง เครื่องมือทางการเงิน และกลุ่มมาตรฐาน</w:t>
      </w:r>
      <w:r w:rsidR="000E129F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ที่เกี่ยวข้องกับเครื่องมือทางการเงิน และมาตรฐานการรายงานทางการเงิน ฉบับที่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เรื่อง สัญญาเช่า ซึ่งมีผลบังคับใช้วันที่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มกราคม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มาถือปฏิบัติ ซึ่งผลกระทบของการเปลี่ยนแปลงจากการนำมาตรฐานการรายงานทางการเงินดังกล่าวมาใช้ปฏิบัติได้อธิบายในหมายเหตุประกอบงบการเงินข้อ </w:t>
      </w:r>
      <w:r w:rsidRPr="00177FE8">
        <w:rPr>
          <w:rFonts w:ascii="AngsanaUPC" w:hAnsi="AngsanaUPC" w:cs="AngsanaUPC"/>
          <w:sz w:val="28"/>
          <w:szCs w:val="28"/>
          <w:lang w:val="en-US"/>
        </w:rPr>
        <w:t>4</w:t>
      </w:r>
    </w:p>
    <w:p w14:paraId="0D977E44" w14:textId="2AC8736E" w:rsidR="006B1271" w:rsidRPr="00177FE8" w:rsidRDefault="006B1271" w:rsidP="00177FE8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177FE8">
        <w:rPr>
          <w:rFonts w:ascii="AngsanaUPC" w:hAnsi="AngsanaUPC" w:cs="AngsanaUPC"/>
          <w:b/>
          <w:bCs/>
          <w:sz w:val="28"/>
          <w:szCs w:val="28"/>
          <w:cs/>
          <w:lang w:val="en-US"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</w:t>
      </w:r>
      <w:r w:rsidR="00F420F4" w:rsidRPr="00177FE8">
        <w:rPr>
          <w:rFonts w:ascii="AngsanaUPC" w:hAnsi="AngsanaUPC" w:cs="AngsanaUPC"/>
          <w:b/>
          <w:bCs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b/>
          <w:bCs/>
          <w:sz w:val="28"/>
          <w:szCs w:val="28"/>
          <w:cs/>
          <w:lang w:val="en-US"/>
        </w:rPr>
        <w:t>จากสถานการณ์การแพร่ระบาดของโรคติดเชื้อไวรัสโคโรนา 2019 (</w:t>
      </w:r>
      <w:r w:rsidRPr="00177FE8">
        <w:rPr>
          <w:rFonts w:ascii="AngsanaUPC" w:hAnsi="AngsanaUPC" w:cs="AngsanaUPC"/>
          <w:b/>
          <w:bCs/>
          <w:sz w:val="28"/>
          <w:szCs w:val="28"/>
          <w:lang w:val="en-US"/>
        </w:rPr>
        <w:t>COVID-</w:t>
      </w:r>
      <w:r w:rsidRPr="00177FE8">
        <w:rPr>
          <w:rFonts w:ascii="AngsanaUPC" w:hAnsi="AngsanaUPC" w:cs="AngsanaUPC"/>
          <w:b/>
          <w:bCs/>
          <w:sz w:val="28"/>
          <w:szCs w:val="28"/>
          <w:cs/>
          <w:lang w:val="en-US"/>
        </w:rPr>
        <w:t>19)</w:t>
      </w:r>
    </w:p>
    <w:p w14:paraId="55D936DB" w14:textId="1ABA0DC3" w:rsidR="006B1271" w:rsidRPr="00177FE8" w:rsidRDefault="006B1271" w:rsidP="00177FE8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</w:t>
      </w:r>
      <w:r w:rsidR="004D612A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ทางบัญชีเพื่อรองรับผลกระทบจากสถานการณ์การแพร่ระบาดของโรคติดเชื้อไวรัสโคโรนา 2019 (</w:t>
      </w:r>
      <w:r w:rsidRPr="00177FE8">
        <w:rPr>
          <w:rFonts w:ascii="AngsanaUPC" w:hAnsi="AngsanaUPC" w:cs="AngsanaUPC"/>
          <w:sz w:val="28"/>
          <w:szCs w:val="28"/>
          <w:lang w:val="en-US"/>
        </w:rPr>
        <w:t>COVID-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19)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091A5491" w14:textId="21A14F42" w:rsidR="006B1271" w:rsidRPr="00177FE8" w:rsidRDefault="006B1271" w:rsidP="00177FE8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แนวปฏิบัติทางการบัญชีดังกล่าวได้ประกาศลงในราชกิจจานุเบกษาเมื่อวันที่ 22 เมษายน 2563 และมีผลบังคับใช้สำหรับการจัดทำงบการเงินของกลุ่มบริษัทที่มีรอบระยะเวลารายงานสิ้นสุดภายในช่วงเวลาระหว่างวันที่ 1 มกราคม 2563 </w:t>
      </w:r>
      <w:r w:rsidR="000E129F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ถึง</w:t>
      </w:r>
      <w:r w:rsidR="000E129F" w:rsidRPr="00177FE8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วันที่ 31 ธันวาคม 2563</w:t>
      </w:r>
    </w:p>
    <w:p w14:paraId="122C13F9" w14:textId="77777777" w:rsidR="003E46B9" w:rsidRPr="00177FE8" w:rsidRDefault="003E46B9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522AEC75" w14:textId="143A0DB2" w:rsidR="006B1271" w:rsidRPr="00177FE8" w:rsidRDefault="006B1271" w:rsidP="00177FE8">
      <w:pPr>
        <w:tabs>
          <w:tab w:val="left" w:pos="1080"/>
        </w:tabs>
        <w:spacing w:before="120" w:line="240" w:lineRule="auto"/>
        <w:ind w:left="562" w:hanging="29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lastRenderedPageBreak/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7C78DD6F" w14:textId="7A432F81" w:rsidR="006B1271" w:rsidRPr="00177FE8" w:rsidRDefault="006B1271" w:rsidP="00177FE8">
      <w:pPr>
        <w:tabs>
          <w:tab w:val="left" w:pos="1276"/>
        </w:tabs>
        <w:ind w:left="1134" w:hanging="28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ab/>
        <w:t xml:space="preserve">เลือกที่จะไม่ต้องนำข้อมูลที่มีการคาดการณ์ไปในอนาคต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(Forward-looking information)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มาใช้วัดมูลค่าของ</w:t>
      </w:r>
      <w:r w:rsidR="004D612A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14:paraId="4B7323A1" w14:textId="77777777" w:rsidR="00232B72" w:rsidRPr="00177FE8" w:rsidRDefault="00232B72" w:rsidP="00177FE8">
      <w:pPr>
        <w:pStyle w:val="ListParagraph"/>
        <w:numPr>
          <w:ilvl w:val="0"/>
          <w:numId w:val="21"/>
        </w:numPr>
        <w:ind w:left="1170"/>
        <w:jc w:val="thaiDistribute"/>
        <w:rPr>
          <w:rFonts w:ascii="AngsanaUPC" w:hAnsi="AngsanaUPC" w:cs="AngsanaUPC"/>
          <w:sz w:val="28"/>
          <w:lang w:val="en-US"/>
        </w:rPr>
      </w:pPr>
      <w:r w:rsidRPr="00177FE8">
        <w:rPr>
          <w:rFonts w:ascii="AngsanaUPC" w:hAnsi="AngsanaUPC" w:cs="AngsanaUPC"/>
          <w:sz w:val="28"/>
          <w:cs/>
          <w:lang w:val="en-US"/>
        </w:rPr>
        <w:t xml:space="preserve">เลือกที่จะวัดมูลค่าเงินลงทุนในตราสารทุนที่ไม่อยู่ในความต้องการของตลาดด้วยมูลค่ายุติธรรม ณ วันที่ </w:t>
      </w:r>
      <w:r w:rsidRPr="00177FE8">
        <w:rPr>
          <w:rFonts w:ascii="AngsanaUPC" w:hAnsi="AngsanaUPC" w:cs="AngsanaUPC"/>
          <w:sz w:val="28"/>
          <w:lang w:val="en-US"/>
        </w:rPr>
        <w:t>1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มกราคม </w:t>
      </w:r>
      <w:r w:rsidRPr="00177FE8">
        <w:rPr>
          <w:rFonts w:ascii="AngsanaUPC" w:hAnsi="AngsanaUPC" w:cs="AngsanaUPC"/>
          <w:sz w:val="28"/>
          <w:lang w:val="en-US"/>
        </w:rPr>
        <w:t>2563</w:t>
      </w:r>
    </w:p>
    <w:p w14:paraId="1A16E1D6" w14:textId="4A111845" w:rsidR="006B1271" w:rsidRPr="00177FE8" w:rsidRDefault="006B1271" w:rsidP="00177FE8">
      <w:pPr>
        <w:numPr>
          <w:ilvl w:val="0"/>
          <w:numId w:val="21"/>
        </w:numPr>
        <w:tabs>
          <w:tab w:val="left" w:pos="1080"/>
        </w:tabs>
        <w:spacing w:line="240" w:lineRule="auto"/>
        <w:ind w:left="1138" w:hanging="288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เลือกที่จะไม่นำสถานการณ์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COVID-19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มาถือเป็นข้อบ่งชี้ของการด้อยค่า ตามมาตรฐานการบัญชี ฉบับที่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36</w:t>
      </w:r>
      <w:r w:rsidR="004D612A" w:rsidRPr="00177FE8">
        <w:rPr>
          <w:rFonts w:ascii="AngsanaUPC" w:hAnsi="AngsanaUPC" w:cs="AngsanaUPC"/>
          <w:sz w:val="28"/>
          <w:szCs w:val="28"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เรื่อง การด้อยค่าของสินทรัพย์</w:t>
      </w:r>
    </w:p>
    <w:p w14:paraId="46531349" w14:textId="415B0ECA" w:rsidR="00B134CA" w:rsidRPr="00177FE8" w:rsidRDefault="00B134CA" w:rsidP="00177FE8">
      <w:pPr>
        <w:pStyle w:val="Heading1"/>
        <w:spacing w:before="240" w:after="120" w:line="240" w:lineRule="auto"/>
        <w:ind w:hanging="547"/>
        <w:rPr>
          <w:rFonts w:cs="AngsanaUPC"/>
          <w:i/>
          <w:iCs w:val="0"/>
          <w:szCs w:val="28"/>
          <w:cs/>
          <w:lang w:val="th-TH"/>
        </w:rPr>
      </w:pPr>
      <w:bookmarkStart w:id="6" w:name="_Toc4004510"/>
      <w:r w:rsidRPr="00177FE8">
        <w:rPr>
          <w:rFonts w:cs="AngsanaUPC"/>
          <w:i/>
          <w:iCs w:val="0"/>
          <w:szCs w:val="28"/>
          <w:cs/>
          <w:lang w:val="th-TH"/>
        </w:rPr>
        <w:t>ผลกระทบของการนำมาตรฐานบัญชีใหม่มาใช้เป็นครั้งแรก</w:t>
      </w:r>
    </w:p>
    <w:p w14:paraId="25815C80" w14:textId="104D5F3F" w:rsidR="00B134CA" w:rsidRPr="00177FE8" w:rsidRDefault="00B134CA" w:rsidP="00177FE8">
      <w:pPr>
        <w:pStyle w:val="BodyText"/>
        <w:ind w:left="54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ารเปลี่ยนแปลงนโยบายการบัญชีที่เปิดเผยนี้เป็นการอธิบายผลกระทบที่เกิดจากการที่กลุ่มบริษัทได้นำมาตรฐาน</w:t>
      </w:r>
      <w:r w:rsidR="00412635" w:rsidRPr="00177FE8">
        <w:rPr>
          <w:rFonts w:ascii="AngsanaUPC" w:hAnsi="AngsanaUPC" w:cs="AngsanaUPC"/>
          <w:sz w:val="28"/>
          <w:szCs w:val="28"/>
          <w:cs/>
          <w:lang w:val="th-TH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การรายงานทางการเงินฉบับที่ 9 เรื่อง เครื่องมือทางการเงิน และกลุ่มมาตรฐานที่เกี่ยวข้องกับเครื่องมือทางการเงิน และฉบับที่ 16 เรื่อง สัญญาเช่า มาถือปฏิบัติเป็นครั้งแรก และนโยบายการบัญชีใหม่ที่นำมาถือปฏิบัติตั้งแต่วันที่ 1 มกราคม 2563 ได้อธิบายไว้ในหมายเหตุฯ ข้อ 4.1</w:t>
      </w:r>
    </w:p>
    <w:p w14:paraId="5D53238A" w14:textId="539813D2" w:rsidR="00B134CA" w:rsidRPr="00177FE8" w:rsidRDefault="00B134CA" w:rsidP="00177FE8">
      <w:pPr>
        <w:pStyle w:val="BodyText"/>
        <w:ind w:left="54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กลุ่มบริษัทได้นำมาตรฐานทั้งสองฉบับดังกล่าวมาถือปฏิบัติตั้งแต่วันที่ 1 มกราคม 2563 โดยใช้วิธีรับรู้ผลกระทบสะสมจากการปรับใช้มาตรฐานการรายงานทางการเงินดังกล่าวเป็นรายการปรับปรุงกับกำไรสะสมต้นงวด (Modified retrospective) และไม่</w:t>
      </w:r>
      <w:r w:rsidR="00F63EA8" w:rsidRPr="00177FE8">
        <w:rPr>
          <w:rFonts w:ascii="AngsanaUPC" w:hAnsi="AngsanaUPC" w:cs="AngsanaUPC"/>
          <w:sz w:val="28"/>
          <w:szCs w:val="28"/>
          <w:cs/>
          <w:lang w:val="th-TH"/>
        </w:rPr>
        <w:t>ปรับย้อนหลังงบการเงินปีก่อนที่แสดงเปรียบเทียบ</w:t>
      </w:r>
      <w:r w:rsidRPr="00177FE8">
        <w:rPr>
          <w:rFonts w:ascii="AngsanaUPC" w:hAnsi="AngsanaUPC" w:cs="AngsanaUPC"/>
          <w:sz w:val="28"/>
          <w:szCs w:val="28"/>
          <w:cs/>
          <w:lang w:val="th-TH"/>
        </w:rPr>
        <w:t xml:space="preserve"> ดังนั้น การจัดประเภทรายการใหม่และรายการปรับปรุงที่เกิดจากการเปลี่ยนแปลงนโยบายการบัญชีจะรับรู้ในงบแสดงฐานะการเงิน ณ วันที่ 1 มกราคม 2563</w:t>
      </w:r>
    </w:p>
    <w:p w14:paraId="0C3D3F5A" w14:textId="7AE29D8A" w:rsidR="00F63EA8" w:rsidRPr="00177FE8" w:rsidRDefault="00F63EA8" w:rsidP="00177FE8">
      <w:pPr>
        <w:pStyle w:val="BodyText"/>
        <w:numPr>
          <w:ilvl w:val="0"/>
          <w:numId w:val="14"/>
        </w:numPr>
        <w:spacing w:before="120" w:after="120" w:line="240" w:lineRule="auto"/>
        <w:ind w:left="907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b/>
          <w:bCs/>
          <w:sz w:val="28"/>
          <w:szCs w:val="28"/>
          <w:cs/>
          <w:lang w:val="th-TH"/>
        </w:rPr>
        <w:t>นโยบายการบัญชีใหม่ที่นำมาถือปฏิบัติตั้งแต่วันที่ 1 มกราคม 2563</w:t>
      </w:r>
    </w:p>
    <w:p w14:paraId="28437728" w14:textId="77777777" w:rsidR="00785046" w:rsidRPr="00177FE8" w:rsidRDefault="00785046" w:rsidP="00177FE8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6EC6387D" w14:textId="77777777" w:rsidR="00785046" w:rsidRPr="00177FE8" w:rsidRDefault="00785046" w:rsidP="00177FE8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40764D1A" w14:textId="77777777" w:rsidR="00785046" w:rsidRPr="00177FE8" w:rsidRDefault="00785046" w:rsidP="00177FE8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517F4E7F" w14:textId="77777777" w:rsidR="00785046" w:rsidRPr="00177FE8" w:rsidRDefault="00785046" w:rsidP="00177FE8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5BDFAD31" w14:textId="77777777" w:rsidR="00785046" w:rsidRPr="00177FE8" w:rsidRDefault="00785046" w:rsidP="00177FE8">
      <w:pPr>
        <w:pStyle w:val="ListParagraph"/>
        <w:numPr>
          <w:ilvl w:val="1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70335565" w14:textId="1BF3325C" w:rsidR="00F63EA8" w:rsidRPr="00177FE8" w:rsidRDefault="00785046" w:rsidP="00177FE8">
      <w:pPr>
        <w:pStyle w:val="BodyText"/>
        <w:numPr>
          <w:ilvl w:val="2"/>
          <w:numId w:val="15"/>
        </w:numPr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เครื่องมือทางการเงิน</w:t>
      </w:r>
    </w:p>
    <w:p w14:paraId="520C013C" w14:textId="2A1A3B2F" w:rsidR="00785046" w:rsidRPr="00177FE8" w:rsidRDefault="00785046" w:rsidP="00177FE8">
      <w:pPr>
        <w:pStyle w:val="BodyText"/>
        <w:numPr>
          <w:ilvl w:val="1"/>
          <w:numId w:val="16"/>
        </w:numPr>
        <w:spacing w:before="120" w:after="120" w:line="240" w:lineRule="auto"/>
        <w:ind w:left="1440" w:hanging="1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การจัดประเภทรายการและการวัดมูลค่า</w:t>
      </w:r>
    </w:p>
    <w:p w14:paraId="31982979" w14:textId="2842D49E" w:rsidR="00785046" w:rsidRPr="00177FE8" w:rsidRDefault="00785046" w:rsidP="00177FE8">
      <w:pPr>
        <w:pStyle w:val="BodyText"/>
        <w:numPr>
          <w:ilvl w:val="0"/>
          <w:numId w:val="17"/>
        </w:numPr>
        <w:spacing w:after="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การจัดประเภทรายการและการวัดมูลค่าสินทรัพย์ทางการเงินประเภทตราสารหนี้แบ่งออกเป็น 3 ประเภท ได้แก่ ราคาทุนตัดจำหน่าย มูลค่ายุติธรรมผ่านกำไรหรือขาดทุน และมูลค่ายุติธรรมผ่านกำไรขาดทุนเบ็ดเสร็จอื่น โดยขึ้นอยู่กับโมเดลธุรกิจของกลุ่มบริษัทในการจัดการสินทรัพย์ทางการเงินและลักษณะของกระแสเงินสดตามสัญญาของสินทรัพย์ทางการเงินนั้น</w:t>
      </w:r>
    </w:p>
    <w:p w14:paraId="357BD628" w14:textId="50F92A49" w:rsidR="00785046" w:rsidRPr="00177FE8" w:rsidRDefault="00785046" w:rsidP="00177FE8">
      <w:pPr>
        <w:pStyle w:val="BodyText"/>
        <w:numPr>
          <w:ilvl w:val="0"/>
          <w:numId w:val="17"/>
        </w:numPr>
        <w:spacing w:after="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ารจัดประเภทรายการและการวัดมูลค่าสินทรัพย์ทางการเงินประเภทตราสารทุนต้องวัดมูลค่าด้วยมูลค่ายุติธรรมผ่านกำไรหรือขาดทุน โดยกลุ่มบริษัทสามารถเลือกรับรู้สินทรัพย์ทางการเงินประเภทตราสารทุนด้วยมูลค่ายุติธรรมผ่านกำไรขาดทุนเบ็ดเสร็จอื่น โดยไม่สามารถโอนไปเป็นกำไรหรือขาดทุนในภายหลัง</w:t>
      </w:r>
    </w:p>
    <w:p w14:paraId="6AD39625" w14:textId="4006F4AC" w:rsidR="00785046" w:rsidRPr="00177FE8" w:rsidRDefault="00785046" w:rsidP="00177FE8">
      <w:pPr>
        <w:pStyle w:val="BodyText"/>
        <w:numPr>
          <w:ilvl w:val="0"/>
          <w:numId w:val="17"/>
        </w:numPr>
        <w:spacing w:after="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หนี้สินทางการเงินจัดประเภทรายการและวัดมูลค่าด้วยวิธีราคาทุนตัดจำหน่าย กลุ่มบริษัทสามารถเลือกวัดมูลค่าด้วยมูลค่ายุติธรรมผ่านกำไรหรือขาดทุนเมื่อเข้าเงื่อนไขที่กำหนด</w:t>
      </w:r>
    </w:p>
    <w:p w14:paraId="2D0782DE" w14:textId="76344836" w:rsidR="00785046" w:rsidRPr="00177FE8" w:rsidRDefault="00785046" w:rsidP="00177FE8">
      <w:pPr>
        <w:pStyle w:val="BodyText"/>
        <w:numPr>
          <w:ilvl w:val="0"/>
          <w:numId w:val="17"/>
        </w:numPr>
        <w:spacing w:after="12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lastRenderedPageBreak/>
        <w:t>ตราสารอนุพันธ์จัดประเภทและวัดมูลค่าด้วยวิธีมูลค่ายุติธรรมผ่านกำไรหรือขาดทุนยกเว้นสัญญาอนุพันธ์ที่ใช้สำหรับการป้องกันความเสี่ยง</w:t>
      </w:r>
    </w:p>
    <w:p w14:paraId="6D677E6D" w14:textId="60ECA082" w:rsidR="00785046" w:rsidRPr="00177FE8" w:rsidRDefault="00785046" w:rsidP="00177FE8">
      <w:pPr>
        <w:pStyle w:val="BodyText"/>
        <w:numPr>
          <w:ilvl w:val="1"/>
          <w:numId w:val="16"/>
        </w:numPr>
        <w:spacing w:before="120" w:after="120" w:line="240" w:lineRule="auto"/>
        <w:ind w:left="1440" w:hanging="18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ข้อกำหนดการด้อยค่ากล่าวถึงการบัญชีสำหรับผลขาดทุนด้านเครดิตที่คาดว่าจะเกิดขึ้นต่อสินทรัพย์</w:t>
      </w:r>
      <w:r w:rsidR="00226D88" w:rsidRPr="00177FE8">
        <w:rPr>
          <w:rFonts w:ascii="AngsanaUPC" w:hAnsi="AngsanaUPC" w:cs="AngsanaUPC"/>
          <w:sz w:val="28"/>
          <w:szCs w:val="28"/>
          <w:cs/>
          <w:lang w:val="th-TH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th-TH"/>
        </w:rPr>
        <w:t xml:space="preserve">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ลูกหนี้ตามสัญญาเช่าและสินทรัพย์ที่เกิดจากภาระผูกพันวงเงินสินเชื่อและสัญญาค้ำประกันทางการเงิน โดยไม่จำเป็นต้องรอให้เกิดเหตุการณ์ด้านเครดิตขึ้นก่อน </w:t>
      </w:r>
      <w:r w:rsidR="00226D88" w:rsidRPr="00177FE8">
        <w:rPr>
          <w:rFonts w:ascii="AngsanaUPC" w:hAnsi="AngsanaUPC" w:cs="AngsanaUPC"/>
          <w:sz w:val="28"/>
          <w:szCs w:val="28"/>
          <w:cs/>
          <w:lang w:val="th-TH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กลุ่มบริษัทต้องพิจารณาการเปลี่ยนแปลงในคุณภาพเครดิตของสินทรัพย์ทางการเงินเป็นสามระดับ ในแต่ละระดับจะกำหนดวิธีการวัดค่าเผื่อผลขาดทุนและการคำนวณวิธีดอกเบี้ยที่แท้จริงที่แตกต่างกันไป โดยมีข้อยกเว้นสำหรับลูกหนี้การค้าหรือสินทรัพย์ที่เกิดจากสัญญาภายใต้มาตรฐานการรายงานทางการเงินฉบับที่ 15 ที่ไม่มีองค์ประกอบเกี่ยวกับการจัดหาเงินที่มีนัยสำคัญ และลูกหนี้ตามสัญญาเช่าจะใช้วิธีการอย่างง่าย (Simplified approach) ในการพิจารณาค่าเผื่อผลขาดทุน</w:t>
      </w:r>
    </w:p>
    <w:p w14:paraId="1E018D15" w14:textId="3465D761" w:rsidR="00785046" w:rsidRPr="00177FE8" w:rsidRDefault="00785046" w:rsidP="00177FE8">
      <w:pPr>
        <w:pStyle w:val="BodyText"/>
        <w:numPr>
          <w:ilvl w:val="1"/>
          <w:numId w:val="16"/>
        </w:numPr>
        <w:spacing w:before="120" w:after="120" w:line="240" w:lineRule="auto"/>
        <w:ind w:left="1440" w:hanging="18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การบัญชีป้องกันความเสี่ยงมีวัตถุประสงค์เพื่อแสดงผลกระทบในงบการเงิน ซึ่งเกิดจากกิจกรรมการบริหารความเสี่ยงของกิจการที่ใช้เครื่องมือทางการเงินในการจัดการฐานะเปิดที่เกิดขึ้นจากความเสี่ยงนั้น ๆ ซึ่งอาจส่งผลกระทบต่อกำไรหรือขาดทุน (หรือกำไรขาดทุนเบ็ดเสร็จอื่น ในกรณีของเงินลงทุนในตราสารทุนที่กิจการเลือกแสดงการเปลี่ยนแปลงมูลค่ายุติธรรมในกำไรขาดทุนเบ็ดเสร็จอื่น) วิธีการดังกล่าวมีเป้าหมายในการแสดงถึงบริบทของเครื่องมือที่ใช้ป้องกันความเสี่ยงภายใต้การบัญชีป้องกันความเสี่ยงเพื่อให้เกิดความเข้าใจถึงวัตถุประสงค์และผลกระทบที่เกิดขึ้น</w:t>
      </w:r>
    </w:p>
    <w:p w14:paraId="7F4C4638" w14:textId="35115A20" w:rsidR="00785046" w:rsidRPr="00177FE8" w:rsidRDefault="00785046" w:rsidP="00177FE8">
      <w:pPr>
        <w:pStyle w:val="BodyText"/>
        <w:numPr>
          <w:ilvl w:val="1"/>
          <w:numId w:val="16"/>
        </w:numPr>
        <w:spacing w:before="120" w:after="120" w:line="240" w:lineRule="auto"/>
        <w:ind w:left="1440" w:hanging="18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การเปิดเผยข้อมูลเกี่ยวกับการจัดประเภทและวัดมูลค่าของสินทรัพย์และหนี้สินทางการเงิน ณ สิ้นรอบระยะเวลารายงาน</w:t>
      </w:r>
    </w:p>
    <w:p w14:paraId="75BB51B1" w14:textId="7B2B96C8" w:rsidR="00C81974" w:rsidRPr="00177FE8" w:rsidRDefault="00C81974" w:rsidP="00177FE8">
      <w:pPr>
        <w:pStyle w:val="BodyText"/>
        <w:numPr>
          <w:ilvl w:val="2"/>
          <w:numId w:val="15"/>
        </w:numPr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สัญญาเช่า</w:t>
      </w:r>
    </w:p>
    <w:p w14:paraId="52447476" w14:textId="23A894AE" w:rsidR="00C81974" w:rsidRPr="00177FE8" w:rsidRDefault="00C81974" w:rsidP="00177FE8">
      <w:pPr>
        <w:pStyle w:val="BodyText"/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กรณีที่กลุ่มบริษัทเป็นผู้เช่า กลุ่มบริษัทรับรู้สิทธิการใช้สินทรัพย์และหนี้สินตามสัญญาเช่า ณ วันที่สัญญาเช่าเริ่มมีผล จำนวนเงินที่ต้องจ่ายตามสัญญาจะปันส่วนระหว่างหนี้สินและค่าใช้จ่ายทางการเงิน ซึ่งดอกเบี้ยจ่ายจะบันทึกในงบกำไรขาดทุนตลอดอายุสัญญาเช่าเพื่อทำให้อัตราดอกเบี้ยแต่ละงวดเป็นอัตราคงที่สำหรับ</w:t>
      </w:r>
      <w:r w:rsidRPr="00177FE8">
        <w:rPr>
          <w:rFonts w:ascii="AngsanaUPC" w:hAnsi="AngsanaUPC" w:cs="AngsanaUPC"/>
          <w:sz w:val="28"/>
          <w:szCs w:val="28"/>
          <w:cs/>
          <w:lang w:val="th-TH"/>
        </w:rPr>
        <w:br/>
        <w:t>ยอดคงเหลือของหนี้สินที่เหลืออยู่ สิทธิการใช้สินทรัพย์วัดมูลค่าโดยใช้ราคาทุน ซึ่งเป็นมูลค่าปัจจุบันของจำนวนเงินที่ต้องจ่ายชำระตามสัญญาเช่า สิทธิการใช้สินทรัพย์จะตัดค่าเสื่อมราคาตลอดอายุการใช้งานของสินทรัพย์หรืออายุของสัญญาเช่า แล้วแต่ระยะเวลาใดจะน้อยกว่า</w:t>
      </w:r>
    </w:p>
    <w:p w14:paraId="155CA30B" w14:textId="5421607F" w:rsidR="00C81974" w:rsidRPr="00177FE8" w:rsidRDefault="00C81974" w:rsidP="00177FE8">
      <w:pPr>
        <w:pStyle w:val="BodyText"/>
        <w:spacing w:before="120" w:after="120" w:line="240" w:lineRule="auto"/>
        <w:ind w:left="1260"/>
        <w:jc w:val="thaiDistribute"/>
        <w:rPr>
          <w:rFonts w:ascii="AngsanaUPC" w:hAnsi="AngsanaUPC" w:cs="AngsanaUPC"/>
          <w:color w:val="000000" w:themeColor="text1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 xml:space="preserve">หนี้สินตามสัญญาเช่าวัดมูลค่าด้วยมูลค่าปัจจุบันของจำนวนเงินที่ต้องจ่ายตามสัญญาเช่าซึ่งคิดลดด้วยอัตราดอกเบี้ยตามนัยของหนี้สินสัญญาเช่าหากอัตรานั้นสามารถกำหนดได้ </w:t>
      </w:r>
      <w:r w:rsidRPr="00177FE8">
        <w:rPr>
          <w:rFonts w:ascii="AngsanaUPC" w:hAnsi="AngsanaUPC" w:cs="AngsanaUPC"/>
          <w:color w:val="000000" w:themeColor="text1"/>
          <w:sz w:val="28"/>
          <w:szCs w:val="28"/>
          <w:cs/>
          <w:lang w:val="th-TH"/>
        </w:rPr>
        <w:t>แต่หากอัตรานั้นไม่สามารถกำหนดไว้ กลุ่มบริษัทจะใช้อัตราดอกเบี้ยเงินกู้ยืมส่วนเพิ่มของกลุ่มบริษัท</w:t>
      </w:r>
    </w:p>
    <w:p w14:paraId="1F7FCF17" w14:textId="280D166A" w:rsidR="00C81974" w:rsidRPr="00177FE8" w:rsidRDefault="00C81974" w:rsidP="00177FE8">
      <w:pPr>
        <w:pStyle w:val="BodyText"/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จำนวนเงินที่ต้องจ่ายตามสัญญาเช่าที่มีอายุสัญญาระยะสั้นหรือสัญญาซึ่งสินทรัพย์อ้างอิงมีมูลค่าต่ำ (low-value assets) จะรับรู้เป็นค่าใช้จ่ายในงบกำไรขาดทุน โดยใช้วิธีเส้นตรงตลอดอายุสัญญาเช่านั้น</w:t>
      </w:r>
    </w:p>
    <w:p w14:paraId="1921B2C8" w14:textId="427F4A44" w:rsidR="00C81974" w:rsidRPr="00177FE8" w:rsidRDefault="00C81974" w:rsidP="00177FE8">
      <w:pPr>
        <w:pStyle w:val="BodyText"/>
        <w:numPr>
          <w:ilvl w:val="0"/>
          <w:numId w:val="14"/>
        </w:numPr>
        <w:spacing w:before="120" w:after="120" w:line="240" w:lineRule="auto"/>
        <w:ind w:left="907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b/>
          <w:bCs/>
          <w:sz w:val="28"/>
          <w:szCs w:val="28"/>
          <w:cs/>
          <w:lang w:val="th-TH"/>
        </w:rPr>
        <w:lastRenderedPageBreak/>
        <w:t>ผลกระทบต่อข้อมูลทางการเงิน</w:t>
      </w:r>
    </w:p>
    <w:p w14:paraId="28E2058B" w14:textId="62541635" w:rsidR="00C81974" w:rsidRPr="00177FE8" w:rsidRDefault="00C81974" w:rsidP="00177FE8">
      <w:pPr>
        <w:pStyle w:val="BodyText"/>
        <w:spacing w:before="120" w:after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ผลกระทบของการนำมาตรฐานบัญชีใหม่มาใช้เป็นครั้งแรกที่มีต่องบแสดงฐานะการเงินรวมและงบแสดงฐานะการเงินเฉพาะกิจการ ณ วันที่ 1 มกราคม 2563 เป็นดังนี้</w:t>
      </w:r>
    </w:p>
    <w:tbl>
      <w:tblPr>
        <w:tblW w:w="9002" w:type="dxa"/>
        <w:tblInd w:w="450" w:type="dxa"/>
        <w:tblLook w:val="01E0" w:firstRow="1" w:lastRow="1" w:firstColumn="1" w:lastColumn="1" w:noHBand="0" w:noVBand="0"/>
      </w:tblPr>
      <w:tblGrid>
        <w:gridCol w:w="3060"/>
        <w:gridCol w:w="1260"/>
        <w:gridCol w:w="233"/>
        <w:gridCol w:w="1281"/>
        <w:gridCol w:w="233"/>
        <w:gridCol w:w="1413"/>
        <w:gridCol w:w="240"/>
        <w:gridCol w:w="1282"/>
      </w:tblGrid>
      <w:tr w:rsidR="00685AD2" w:rsidRPr="00177FE8" w14:paraId="498D7AA2" w14:textId="77777777" w:rsidTr="00694B68">
        <w:tc>
          <w:tcPr>
            <w:tcW w:w="3060" w:type="dxa"/>
            <w:shd w:val="clear" w:color="auto" w:fill="auto"/>
          </w:tcPr>
          <w:p w14:paraId="1F7388D4" w14:textId="77777777" w:rsidR="00685AD2" w:rsidRPr="00177FE8" w:rsidRDefault="00685AD2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54E523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  <w:shd w:val="clear" w:color="auto" w:fill="auto"/>
          </w:tcPr>
          <w:p w14:paraId="09E74B6E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9457B07" w14:textId="77777777" w:rsidR="00685AD2" w:rsidRPr="00177FE8" w:rsidRDefault="00685AD2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685AD2" w:rsidRPr="00177FE8" w14:paraId="00FFDE21" w14:textId="77777777" w:rsidTr="00694B68">
        <w:tc>
          <w:tcPr>
            <w:tcW w:w="3060" w:type="dxa"/>
            <w:shd w:val="clear" w:color="auto" w:fill="auto"/>
          </w:tcPr>
          <w:p w14:paraId="53A67071" w14:textId="77777777" w:rsidR="00685AD2" w:rsidRPr="00177FE8" w:rsidRDefault="00685AD2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4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33485DA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ข้อมูลทางการเงินรวม (ยังไม่ได้ตรวจสอบ)</w:t>
            </w:r>
          </w:p>
        </w:tc>
      </w:tr>
      <w:tr w:rsidR="00685AD2" w:rsidRPr="00177FE8" w14:paraId="62C35939" w14:textId="77777777" w:rsidTr="00694B68">
        <w:tc>
          <w:tcPr>
            <w:tcW w:w="3060" w:type="dxa"/>
            <w:shd w:val="clear" w:color="auto" w:fill="auto"/>
          </w:tcPr>
          <w:p w14:paraId="72F95AF9" w14:textId="77777777" w:rsidR="00685AD2" w:rsidRPr="00177FE8" w:rsidRDefault="00685AD2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23EB22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31 ธันวาคม 2562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005349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8812DA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3E480E6F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6D5E9EF9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6205B0D0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F5D0D3B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158F6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1D4ECEFA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73671F2A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56237FFF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AF24FA6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E6705E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 มกราคม</w:t>
            </w:r>
          </w:p>
          <w:p w14:paraId="1F71908E" w14:textId="77777777" w:rsidR="00685AD2" w:rsidRPr="00177FE8" w:rsidRDefault="00685AD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2563</w:t>
            </w:r>
          </w:p>
        </w:tc>
      </w:tr>
      <w:tr w:rsidR="00685AD2" w:rsidRPr="00177FE8" w14:paraId="612AF1A6" w14:textId="77777777" w:rsidTr="00694B68">
        <w:tc>
          <w:tcPr>
            <w:tcW w:w="3060" w:type="dxa"/>
            <w:shd w:val="clear" w:color="auto" w:fill="auto"/>
            <w:vAlign w:val="bottom"/>
          </w:tcPr>
          <w:p w14:paraId="7B42BE0A" w14:textId="77777777" w:rsidR="00685AD2" w:rsidRPr="00177FE8" w:rsidRDefault="00685AD2" w:rsidP="00177FE8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A8179C5" w14:textId="77777777" w:rsidR="00685AD2" w:rsidRPr="00177FE8" w:rsidRDefault="00685AD2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4296962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23BCC73E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C346BEB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221CDA68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7F39EEC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824A716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85AD2" w:rsidRPr="00177FE8" w14:paraId="310D70CA" w14:textId="77777777" w:rsidTr="00694B68">
        <w:tc>
          <w:tcPr>
            <w:tcW w:w="3060" w:type="dxa"/>
            <w:shd w:val="clear" w:color="auto" w:fill="auto"/>
            <w:vAlign w:val="bottom"/>
          </w:tcPr>
          <w:p w14:paraId="47855468" w14:textId="77777777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260" w:type="dxa"/>
            <w:shd w:val="clear" w:color="auto" w:fill="auto"/>
          </w:tcPr>
          <w:p w14:paraId="6103F139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F49F092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29EFB37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8182F4B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42DB2092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6B7D6717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4E8C654" w14:textId="77777777" w:rsidR="00685AD2" w:rsidRPr="00177FE8" w:rsidRDefault="00685AD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62AE3" w:rsidRPr="00177FE8" w14:paraId="4E3041B3" w14:textId="77777777" w:rsidTr="00694B68">
        <w:tc>
          <w:tcPr>
            <w:tcW w:w="3060" w:type="dxa"/>
            <w:shd w:val="clear" w:color="auto" w:fill="auto"/>
            <w:vAlign w:val="bottom"/>
          </w:tcPr>
          <w:p w14:paraId="537B78A2" w14:textId="3ACE42B8" w:rsidR="00662AE3" w:rsidRPr="00177FE8" w:rsidRDefault="00662AE3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260" w:type="dxa"/>
            <w:shd w:val="clear" w:color="auto" w:fill="auto"/>
          </w:tcPr>
          <w:p w14:paraId="42CFC97A" w14:textId="15E25BBF" w:rsidR="00662AE3" w:rsidRPr="00177FE8" w:rsidRDefault="00662AE3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609</w:t>
            </w: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,222</w:t>
            </w:r>
          </w:p>
        </w:tc>
        <w:tc>
          <w:tcPr>
            <w:tcW w:w="233" w:type="dxa"/>
            <w:shd w:val="clear" w:color="auto" w:fill="auto"/>
          </w:tcPr>
          <w:p w14:paraId="38711301" w14:textId="77777777" w:rsidR="00662AE3" w:rsidRPr="00177FE8" w:rsidRDefault="00662AE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4F2E45A" w14:textId="27E66C21" w:rsidR="00662AE3" w:rsidRPr="00177FE8" w:rsidRDefault="00662AE3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(609</w:t>
            </w: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,222</w:t>
            </w: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552F4C7A" w14:textId="77777777" w:rsidR="00662AE3" w:rsidRPr="00177FE8" w:rsidRDefault="00662AE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295C0DC" w14:textId="4DCEFB3D" w:rsidR="00662AE3" w:rsidRPr="00177FE8" w:rsidRDefault="00662AE3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61477EA" w14:textId="77777777" w:rsidR="00662AE3" w:rsidRPr="00177FE8" w:rsidRDefault="00662AE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A490421" w14:textId="1889376B" w:rsidR="00662AE3" w:rsidRPr="00177FE8" w:rsidRDefault="00662AE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C709D" w:rsidRPr="00177FE8" w14:paraId="29D40DBE" w14:textId="77777777" w:rsidTr="00694B68">
        <w:tc>
          <w:tcPr>
            <w:tcW w:w="3060" w:type="dxa"/>
            <w:shd w:val="clear" w:color="auto" w:fill="auto"/>
            <w:vAlign w:val="bottom"/>
          </w:tcPr>
          <w:p w14:paraId="437E5A83" w14:textId="163D9188" w:rsidR="00CC709D" w:rsidRPr="00177FE8" w:rsidRDefault="00CC709D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616331FF" w14:textId="5304D6C9" w:rsidR="00CC709D" w:rsidRPr="00177FE8" w:rsidRDefault="00CC709D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581FEBF" w14:textId="77777777" w:rsidR="00CC709D" w:rsidRPr="00177FE8" w:rsidRDefault="00CC709D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716A992" w14:textId="7BB0C8B0" w:rsidR="00CC709D" w:rsidRPr="00177FE8" w:rsidRDefault="00CC709D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609</w:t>
            </w: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,222</w:t>
            </w:r>
          </w:p>
        </w:tc>
        <w:tc>
          <w:tcPr>
            <w:tcW w:w="233" w:type="dxa"/>
            <w:shd w:val="clear" w:color="auto" w:fill="auto"/>
          </w:tcPr>
          <w:p w14:paraId="1B742B1F" w14:textId="77777777" w:rsidR="00CC709D" w:rsidRPr="00177FE8" w:rsidRDefault="00CC709D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2A6F903" w14:textId="481008D0" w:rsidR="00CC709D" w:rsidRPr="00177FE8" w:rsidRDefault="00CC709D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AABBD22" w14:textId="77777777" w:rsidR="00CC709D" w:rsidRPr="00177FE8" w:rsidRDefault="00CC709D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983A169" w14:textId="2A2EFD96" w:rsidR="00CC709D" w:rsidRPr="00177FE8" w:rsidRDefault="00CC709D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609</w:t>
            </w: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,222</w:t>
            </w:r>
          </w:p>
        </w:tc>
      </w:tr>
      <w:tr w:rsidR="00685AD2" w:rsidRPr="00177FE8" w14:paraId="27ADAB28" w14:textId="77777777" w:rsidTr="00392623">
        <w:tc>
          <w:tcPr>
            <w:tcW w:w="3060" w:type="dxa"/>
            <w:shd w:val="clear" w:color="auto" w:fill="auto"/>
            <w:vAlign w:val="bottom"/>
          </w:tcPr>
          <w:p w14:paraId="6BACBAEA" w14:textId="68A1A6DA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="00FB577B"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5C8B926D" w14:textId="4CC26D9A" w:rsidR="00685AD2" w:rsidRPr="00177FE8" w:rsidRDefault="00FB577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106,980</w:t>
            </w:r>
          </w:p>
        </w:tc>
        <w:tc>
          <w:tcPr>
            <w:tcW w:w="233" w:type="dxa"/>
            <w:shd w:val="clear" w:color="auto" w:fill="auto"/>
          </w:tcPr>
          <w:p w14:paraId="717D3D55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CA6C8A2" w14:textId="2B2DB39B" w:rsidR="00685AD2" w:rsidRPr="00177FE8" w:rsidRDefault="00624CF1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7E42A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973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556BD846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554E526" w14:textId="5BB69234" w:rsidR="00685AD2" w:rsidRPr="00177FE8" w:rsidRDefault="004D507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4E7B5FA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83D0321" w14:textId="12F7DA41" w:rsidR="00685AD2" w:rsidRPr="00177FE8" w:rsidRDefault="006F1BC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  <w:r w:rsidR="00A729D1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E230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007</w:t>
            </w:r>
          </w:p>
        </w:tc>
      </w:tr>
      <w:tr w:rsidR="00FB577B" w:rsidRPr="00177FE8" w14:paraId="61A08ACE" w14:textId="77777777" w:rsidTr="00392623">
        <w:tc>
          <w:tcPr>
            <w:tcW w:w="3060" w:type="dxa"/>
            <w:shd w:val="clear" w:color="auto" w:fill="auto"/>
            <w:vAlign w:val="bottom"/>
          </w:tcPr>
          <w:p w14:paraId="44EC2DC1" w14:textId="362C96D6" w:rsidR="00FB577B" w:rsidRPr="00177FE8" w:rsidRDefault="00FB577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1260" w:type="dxa"/>
            <w:shd w:val="clear" w:color="auto" w:fill="auto"/>
          </w:tcPr>
          <w:p w14:paraId="10D2AE02" w14:textId="77777777" w:rsidR="00FB577B" w:rsidRPr="00177FE8" w:rsidRDefault="00FB577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3A42373" w14:textId="60A0FCD4" w:rsidR="00FB577B" w:rsidRPr="00177FE8" w:rsidRDefault="00FB577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130,269</w:t>
            </w:r>
          </w:p>
        </w:tc>
        <w:tc>
          <w:tcPr>
            <w:tcW w:w="233" w:type="dxa"/>
            <w:shd w:val="clear" w:color="auto" w:fill="auto"/>
          </w:tcPr>
          <w:p w14:paraId="3AF0C08E" w14:textId="77777777" w:rsidR="00FB577B" w:rsidRPr="00177FE8" w:rsidRDefault="00FB577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6B86382" w14:textId="77777777" w:rsidR="00FB577B" w:rsidRPr="00177FE8" w:rsidRDefault="00FB577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117CFE4" w14:textId="06721851" w:rsidR="00FB577B" w:rsidRPr="00177FE8" w:rsidRDefault="007E42A3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498F4288" w14:textId="77777777" w:rsidR="00FB577B" w:rsidRPr="00177FE8" w:rsidRDefault="00FB577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55A9018" w14:textId="77777777" w:rsidR="00FB577B" w:rsidRPr="00177FE8" w:rsidRDefault="00FB577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7F83A0B" w14:textId="4E56AE07" w:rsidR="00FB577B" w:rsidRPr="00177FE8" w:rsidRDefault="00FB577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8D77B49" w14:textId="77777777" w:rsidR="00FB577B" w:rsidRPr="00177FE8" w:rsidRDefault="00FB577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B99B210" w14:textId="77777777" w:rsidR="00FB577B" w:rsidRPr="00177FE8" w:rsidRDefault="00FB577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DA15757" w14:textId="3D76FBA6" w:rsidR="00FB577B" w:rsidRPr="00177FE8" w:rsidRDefault="00ED47CC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123</w:t>
            </w:r>
            <w:r w:rsidR="00FB577B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758</w:t>
            </w:r>
          </w:p>
        </w:tc>
      </w:tr>
      <w:tr w:rsidR="00685AD2" w:rsidRPr="00177FE8" w14:paraId="4BE180F6" w14:textId="77777777" w:rsidTr="00392623">
        <w:trPr>
          <w:trHeight w:val="403"/>
        </w:trPr>
        <w:tc>
          <w:tcPr>
            <w:tcW w:w="3060" w:type="dxa"/>
            <w:shd w:val="clear" w:color="auto" w:fill="auto"/>
            <w:vAlign w:val="bottom"/>
          </w:tcPr>
          <w:p w14:paraId="4C8BF0C7" w14:textId="77777777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2FA0D491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8078316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33CB69C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B3673C9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6304BC2F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7B452EE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BDE57F7" w14:textId="77777777" w:rsidR="00685AD2" w:rsidRPr="00177FE8" w:rsidRDefault="00685AD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B062C" w:rsidRPr="00177FE8" w14:paraId="7E8EE637" w14:textId="77777777" w:rsidTr="00392623">
        <w:trPr>
          <w:trHeight w:val="311"/>
        </w:trPr>
        <w:tc>
          <w:tcPr>
            <w:tcW w:w="3060" w:type="dxa"/>
            <w:shd w:val="clear" w:color="auto" w:fill="auto"/>
            <w:vAlign w:val="bottom"/>
          </w:tcPr>
          <w:p w14:paraId="066194F4" w14:textId="06223BDB" w:rsidR="00FB062C" w:rsidRPr="00177FE8" w:rsidRDefault="00FB062C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689C05B7" w14:textId="39397B28" w:rsidR="00FB062C" w:rsidRPr="00177FE8" w:rsidRDefault="00FB062C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44943CB5" w14:textId="77777777" w:rsidR="00FB062C" w:rsidRPr="00177FE8" w:rsidRDefault="00FB062C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5E9D5EE" w14:textId="5AF2AAE7" w:rsidR="00FB062C" w:rsidRPr="00177FE8" w:rsidRDefault="00D1762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819,368</w:t>
            </w: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6C0CDB2" w14:textId="77777777" w:rsidR="00FB062C" w:rsidRPr="00177FE8" w:rsidRDefault="00FB062C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DA01561" w14:textId="5F673F85" w:rsidR="00FB062C" w:rsidRPr="00177FE8" w:rsidRDefault="00FB062C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16123D8" w14:textId="77777777" w:rsidR="00FB062C" w:rsidRPr="00177FE8" w:rsidRDefault="00FB062C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6A90E1A" w14:textId="6E29CCFD" w:rsidR="00FB062C" w:rsidRPr="00177FE8" w:rsidRDefault="00D1762A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E0528" w:rsidRPr="00177FE8" w14:paraId="5839924B" w14:textId="77777777" w:rsidTr="00392623">
        <w:trPr>
          <w:trHeight w:val="374"/>
        </w:trPr>
        <w:tc>
          <w:tcPr>
            <w:tcW w:w="3060" w:type="dxa"/>
            <w:shd w:val="clear" w:color="auto" w:fill="auto"/>
            <w:vAlign w:val="bottom"/>
          </w:tcPr>
          <w:p w14:paraId="75D3C416" w14:textId="2C57A1EC" w:rsidR="006E0528" w:rsidRPr="00177FE8" w:rsidRDefault="006E0528" w:rsidP="00177FE8">
            <w:pPr>
              <w:spacing w:line="240" w:lineRule="atLeast"/>
              <w:ind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5816807E" w14:textId="36FC5C82" w:rsidR="006E0528" w:rsidRPr="00177FE8" w:rsidRDefault="006E052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724C4F64" w14:textId="77777777" w:rsidR="006E0528" w:rsidRPr="00177FE8" w:rsidRDefault="006E052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48EA590" w14:textId="5C2568B2" w:rsidR="006E0528" w:rsidRPr="00177FE8" w:rsidRDefault="00D1762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1F72776E" w14:textId="77777777" w:rsidR="006E0528" w:rsidRPr="00177FE8" w:rsidRDefault="006E052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055C8304" w14:textId="60743241" w:rsidR="006E0528" w:rsidRPr="00177FE8" w:rsidRDefault="006E052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91AF1F1" w14:textId="77777777" w:rsidR="006E0528" w:rsidRPr="00177FE8" w:rsidRDefault="006E052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9C07AF3" w14:textId="65753D4F" w:rsidR="006E0528" w:rsidRPr="00177FE8" w:rsidRDefault="00D1762A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819,368</w:t>
            </w:r>
          </w:p>
        </w:tc>
      </w:tr>
      <w:tr w:rsidR="00061ACE" w:rsidRPr="00177FE8" w14:paraId="04436B3B" w14:textId="77777777" w:rsidTr="00392623">
        <w:tc>
          <w:tcPr>
            <w:tcW w:w="3060" w:type="dxa"/>
            <w:shd w:val="clear" w:color="auto" w:fill="auto"/>
            <w:vAlign w:val="bottom"/>
          </w:tcPr>
          <w:p w14:paraId="682C03F9" w14:textId="6CF9136C" w:rsidR="00061ACE" w:rsidRPr="00177FE8" w:rsidRDefault="00061AC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สิทธิการเช่า - สุทธิ</w:t>
            </w:r>
          </w:p>
        </w:tc>
        <w:tc>
          <w:tcPr>
            <w:tcW w:w="1260" w:type="dxa"/>
            <w:shd w:val="clear" w:color="auto" w:fill="auto"/>
          </w:tcPr>
          <w:p w14:paraId="7BA149C2" w14:textId="10B7479B" w:rsidR="00061ACE" w:rsidRPr="00177FE8" w:rsidRDefault="004D507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</w:p>
        </w:tc>
        <w:tc>
          <w:tcPr>
            <w:tcW w:w="233" w:type="dxa"/>
            <w:shd w:val="clear" w:color="auto" w:fill="auto"/>
          </w:tcPr>
          <w:p w14:paraId="7597A3AA" w14:textId="77777777" w:rsidR="00061ACE" w:rsidRPr="00177FE8" w:rsidRDefault="00061AC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56EAB44" w14:textId="34BB6CE5" w:rsidR="00061ACE" w:rsidRPr="00177FE8" w:rsidRDefault="004D507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1AD28F2" w14:textId="77777777" w:rsidR="00061ACE" w:rsidRPr="00177FE8" w:rsidRDefault="00061AC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B088C34" w14:textId="553DBAAE" w:rsidR="00061ACE" w:rsidRPr="00177FE8" w:rsidRDefault="004D507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1F77AE2" w14:textId="77777777" w:rsidR="00061ACE" w:rsidRPr="00177FE8" w:rsidRDefault="00061AC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E3221B2" w14:textId="1FC1DA27" w:rsidR="00061ACE" w:rsidRPr="00177FE8" w:rsidRDefault="004D507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85AD2" w:rsidRPr="00177FE8" w14:paraId="35F9A067" w14:textId="77777777" w:rsidTr="00392623">
        <w:tc>
          <w:tcPr>
            <w:tcW w:w="3060" w:type="dxa"/>
            <w:shd w:val="clear" w:color="auto" w:fill="auto"/>
            <w:vAlign w:val="bottom"/>
          </w:tcPr>
          <w:p w14:paraId="3BA7D20A" w14:textId="0A134D58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="00984634"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สิทธ</w:t>
            </w:r>
            <w:r w:rsidR="002C537C"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ิ</w:t>
            </w:r>
            <w:r w:rsidR="00984634"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การใช้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0318FEB" w14:textId="027B895D" w:rsidR="00685AD2" w:rsidRPr="00177FE8" w:rsidRDefault="004D507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786AEC61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38FB466A" w14:textId="4F145C48" w:rsidR="00685AD2" w:rsidRPr="00177FE8" w:rsidRDefault="004D507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AC9300B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14:paraId="3344E02D" w14:textId="02487BC5" w:rsidR="00685AD2" w:rsidRPr="00177FE8" w:rsidRDefault="00770131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1,083,791</w:t>
            </w:r>
          </w:p>
        </w:tc>
        <w:tc>
          <w:tcPr>
            <w:tcW w:w="240" w:type="dxa"/>
            <w:shd w:val="clear" w:color="auto" w:fill="auto"/>
          </w:tcPr>
          <w:p w14:paraId="7458F171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133366C0" w14:textId="00323A00" w:rsidR="00685AD2" w:rsidRPr="00177FE8" w:rsidRDefault="006D783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1,083,791</w:t>
            </w:r>
          </w:p>
        </w:tc>
      </w:tr>
      <w:tr w:rsidR="00685AD2" w:rsidRPr="00177FE8" w14:paraId="66BA2BBB" w14:textId="77777777" w:rsidTr="00392623">
        <w:tc>
          <w:tcPr>
            <w:tcW w:w="3060" w:type="dxa"/>
            <w:shd w:val="clear" w:color="auto" w:fill="auto"/>
            <w:vAlign w:val="bottom"/>
          </w:tcPr>
          <w:p w14:paraId="448B624A" w14:textId="2C4055D4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รวมสินทรัพย์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686AD" w14:textId="64FB737A" w:rsidR="00685AD2" w:rsidRPr="00177FE8" w:rsidRDefault="0005395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119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544</w:t>
            </w:r>
          </w:p>
        </w:tc>
        <w:tc>
          <w:tcPr>
            <w:tcW w:w="233" w:type="dxa"/>
            <w:shd w:val="clear" w:color="auto" w:fill="auto"/>
          </w:tcPr>
          <w:p w14:paraId="56A973DD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CEB708" w14:textId="364D89E4" w:rsidR="00685AD2" w:rsidRPr="00177FE8" w:rsidRDefault="00525D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3E508E44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E90CF" w14:textId="2D7D5AAF" w:rsidR="00685AD2" w:rsidRPr="00177FE8" w:rsidRDefault="00770131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630,086</w:t>
            </w:r>
          </w:p>
        </w:tc>
        <w:tc>
          <w:tcPr>
            <w:tcW w:w="240" w:type="dxa"/>
            <w:shd w:val="clear" w:color="auto" w:fill="auto"/>
          </w:tcPr>
          <w:p w14:paraId="33B62154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295BF8" w14:textId="770B0547" w:rsidR="00685AD2" w:rsidRPr="00177FE8" w:rsidRDefault="006F1BC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2,74</w:t>
            </w:r>
            <w:r w:rsidR="00A729D1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A729D1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146</w:t>
            </w:r>
          </w:p>
        </w:tc>
      </w:tr>
      <w:tr w:rsidR="00685AD2" w:rsidRPr="00177FE8" w14:paraId="1AA7A856" w14:textId="77777777" w:rsidTr="00392623">
        <w:trPr>
          <w:trHeight w:val="433"/>
        </w:trPr>
        <w:tc>
          <w:tcPr>
            <w:tcW w:w="3060" w:type="dxa"/>
            <w:shd w:val="clear" w:color="auto" w:fill="auto"/>
            <w:vAlign w:val="bottom"/>
          </w:tcPr>
          <w:p w14:paraId="0F2CA1D8" w14:textId="587D84AB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260" w:type="dxa"/>
            <w:shd w:val="clear" w:color="auto" w:fill="auto"/>
          </w:tcPr>
          <w:p w14:paraId="3E498714" w14:textId="77777777" w:rsidR="00685AD2" w:rsidRPr="00177FE8" w:rsidRDefault="00685AD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5CFD92B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1CB045D" w14:textId="77777777" w:rsidR="00685AD2" w:rsidRPr="00177FE8" w:rsidRDefault="00685AD2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4733109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622D0A86" w14:textId="77777777" w:rsidR="00685AD2" w:rsidRPr="00177FE8" w:rsidRDefault="00685AD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74F991DD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55DCDAA" w14:textId="77777777" w:rsidR="00685AD2" w:rsidRPr="00177FE8" w:rsidRDefault="00685AD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1ACE" w:rsidRPr="00177FE8" w14:paraId="4F6D26D9" w14:textId="77777777" w:rsidTr="00392623">
        <w:trPr>
          <w:trHeight w:val="425"/>
        </w:trPr>
        <w:tc>
          <w:tcPr>
            <w:tcW w:w="3060" w:type="dxa"/>
            <w:shd w:val="clear" w:color="auto" w:fill="auto"/>
            <w:vAlign w:val="bottom"/>
          </w:tcPr>
          <w:p w14:paraId="028F68B6" w14:textId="5C9CB3ED" w:rsidR="00061ACE" w:rsidRPr="00177FE8" w:rsidRDefault="00061AC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 - สุทธิ</w:t>
            </w:r>
          </w:p>
        </w:tc>
        <w:tc>
          <w:tcPr>
            <w:tcW w:w="1260" w:type="dxa"/>
            <w:shd w:val="clear" w:color="auto" w:fill="auto"/>
          </w:tcPr>
          <w:p w14:paraId="1E0C7ECA" w14:textId="77777777" w:rsidR="006E0528" w:rsidRPr="00177FE8" w:rsidRDefault="006E052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2B0C9AF" w14:textId="215D943C" w:rsidR="00061ACE" w:rsidRPr="00177FE8" w:rsidRDefault="004D507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33627ED" w14:textId="77777777" w:rsidR="00061ACE" w:rsidRPr="00177FE8" w:rsidRDefault="00061AC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259D6F3" w14:textId="77777777" w:rsidR="006E0528" w:rsidRPr="00177FE8" w:rsidRDefault="006E0528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FA6886A" w14:textId="6068DFAD" w:rsidR="00061ACE" w:rsidRPr="00177FE8" w:rsidRDefault="004D5074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2CC11C4" w14:textId="77777777" w:rsidR="00061ACE" w:rsidRPr="00177FE8" w:rsidRDefault="00061AC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13A0EB5" w14:textId="77777777" w:rsidR="006E0528" w:rsidRPr="00177FE8" w:rsidRDefault="006E052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9D25C15" w14:textId="48B85C4C" w:rsidR="00061ACE" w:rsidRPr="00177FE8" w:rsidRDefault="00730846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40,216</w:t>
            </w:r>
          </w:p>
        </w:tc>
        <w:tc>
          <w:tcPr>
            <w:tcW w:w="240" w:type="dxa"/>
            <w:shd w:val="clear" w:color="auto" w:fill="auto"/>
          </w:tcPr>
          <w:p w14:paraId="662336DE" w14:textId="77777777" w:rsidR="00061ACE" w:rsidRPr="00177FE8" w:rsidRDefault="00061AC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EFCAFB2" w14:textId="77777777" w:rsidR="006E0528" w:rsidRPr="00177FE8" w:rsidRDefault="006E052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FFCC70D" w14:textId="692E30FF" w:rsidR="00061ACE" w:rsidRPr="00177FE8" w:rsidRDefault="00532AD0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40,216</w:t>
            </w:r>
          </w:p>
        </w:tc>
      </w:tr>
      <w:tr w:rsidR="00061ACE" w:rsidRPr="00177FE8" w14:paraId="78E3AC68" w14:textId="77777777" w:rsidTr="00392623">
        <w:trPr>
          <w:trHeight w:val="345"/>
        </w:trPr>
        <w:tc>
          <w:tcPr>
            <w:tcW w:w="3060" w:type="dxa"/>
            <w:shd w:val="clear" w:color="auto" w:fill="auto"/>
            <w:vAlign w:val="bottom"/>
          </w:tcPr>
          <w:p w14:paraId="02756361" w14:textId="4570B398" w:rsidR="00061ACE" w:rsidRPr="00177FE8" w:rsidRDefault="00061AC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6C724026" w14:textId="77777777" w:rsidR="00061ACE" w:rsidRPr="00177FE8" w:rsidRDefault="00061ACE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7613EFAF" w14:textId="77777777" w:rsidR="00061ACE" w:rsidRPr="00177FE8" w:rsidRDefault="00061AC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5DF037C" w14:textId="77777777" w:rsidR="00061ACE" w:rsidRPr="00177FE8" w:rsidRDefault="00061ACE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07959014" w14:textId="77777777" w:rsidR="00061ACE" w:rsidRPr="00177FE8" w:rsidRDefault="00061AC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0FC515A0" w14:textId="77777777" w:rsidR="00061ACE" w:rsidRPr="00177FE8" w:rsidRDefault="00061AC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16DB641C" w14:textId="77777777" w:rsidR="00061ACE" w:rsidRPr="00177FE8" w:rsidRDefault="00061AC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99C367F" w14:textId="77777777" w:rsidR="00061ACE" w:rsidRPr="00177FE8" w:rsidRDefault="00061AC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85AD2" w:rsidRPr="00177FE8" w14:paraId="564C7D48" w14:textId="77777777" w:rsidTr="00392623">
        <w:tc>
          <w:tcPr>
            <w:tcW w:w="3060" w:type="dxa"/>
            <w:shd w:val="clear" w:color="auto" w:fill="auto"/>
            <w:vAlign w:val="bottom"/>
          </w:tcPr>
          <w:p w14:paraId="2CF199D9" w14:textId="77777777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1260" w:type="dxa"/>
            <w:shd w:val="clear" w:color="auto" w:fill="auto"/>
          </w:tcPr>
          <w:p w14:paraId="4BA7F2EC" w14:textId="44E16B37" w:rsidR="00685AD2" w:rsidRPr="00177FE8" w:rsidRDefault="004D507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051F2074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62CB804" w14:textId="4B4B6E66" w:rsidR="00685AD2" w:rsidRPr="00177FE8" w:rsidRDefault="004D5074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C9C3BEE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0B4086F" w14:textId="03D61DEA" w:rsidR="00685AD2" w:rsidRPr="00177FE8" w:rsidRDefault="00730846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586,180</w:t>
            </w:r>
          </w:p>
        </w:tc>
        <w:tc>
          <w:tcPr>
            <w:tcW w:w="240" w:type="dxa"/>
            <w:shd w:val="clear" w:color="auto" w:fill="auto"/>
          </w:tcPr>
          <w:p w14:paraId="35B43E2D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EC2127F" w14:textId="7E6B0BB7" w:rsidR="00685AD2" w:rsidRPr="00177FE8" w:rsidRDefault="00532AD0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586,180</w:t>
            </w:r>
          </w:p>
        </w:tc>
      </w:tr>
      <w:tr w:rsidR="00525D37" w:rsidRPr="00177FE8" w14:paraId="24796272" w14:textId="77777777" w:rsidTr="00392623">
        <w:tc>
          <w:tcPr>
            <w:tcW w:w="3060" w:type="dxa"/>
            <w:shd w:val="clear" w:color="auto" w:fill="auto"/>
            <w:vAlign w:val="bottom"/>
          </w:tcPr>
          <w:p w14:paraId="5535DA45" w14:textId="3D0F9F38" w:rsidR="00525D37" w:rsidRPr="00177FE8" w:rsidRDefault="00525D37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ประมาณการต้นทุนในการรื้อถอน</w:t>
            </w:r>
          </w:p>
        </w:tc>
        <w:tc>
          <w:tcPr>
            <w:tcW w:w="1260" w:type="dxa"/>
            <w:shd w:val="clear" w:color="auto" w:fill="auto"/>
          </w:tcPr>
          <w:p w14:paraId="0E03727E" w14:textId="1B5BFD84" w:rsidR="00525D37" w:rsidRPr="00177FE8" w:rsidRDefault="00525D37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54C150E" w14:textId="777777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2D0864A" w14:textId="33196016" w:rsidR="00525D37" w:rsidRPr="00177FE8" w:rsidRDefault="00525D37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4BC944E" w14:textId="777777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619262DA" w14:textId="23C9A2F9" w:rsidR="00525D37" w:rsidRPr="00177FE8" w:rsidRDefault="00525D37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690</w:t>
            </w:r>
          </w:p>
        </w:tc>
        <w:tc>
          <w:tcPr>
            <w:tcW w:w="240" w:type="dxa"/>
            <w:shd w:val="clear" w:color="auto" w:fill="auto"/>
          </w:tcPr>
          <w:p w14:paraId="47E74253" w14:textId="777777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DE85108" w14:textId="097DF829" w:rsidR="00525D37" w:rsidRPr="00177FE8" w:rsidRDefault="00525D37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690</w:t>
            </w:r>
          </w:p>
        </w:tc>
      </w:tr>
      <w:tr w:rsidR="00685AD2" w:rsidRPr="00177FE8" w14:paraId="44856D65" w14:textId="77777777" w:rsidTr="00392623">
        <w:tc>
          <w:tcPr>
            <w:tcW w:w="3060" w:type="dxa"/>
            <w:shd w:val="clear" w:color="auto" w:fill="auto"/>
            <w:vAlign w:val="bottom"/>
          </w:tcPr>
          <w:p w14:paraId="30009FBF" w14:textId="77777777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D3A0E" w14:textId="22E5F9FB" w:rsidR="00685AD2" w:rsidRPr="00177FE8" w:rsidRDefault="001A4A1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7A8F27E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6BA995" w14:textId="2E2EF84E" w:rsidR="00685AD2" w:rsidRPr="00177FE8" w:rsidRDefault="004D5074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855A2DA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556A59" w14:textId="31A81AF8" w:rsidR="00685AD2" w:rsidRPr="00177FE8" w:rsidRDefault="00525D37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630,086</w:t>
            </w:r>
          </w:p>
        </w:tc>
        <w:tc>
          <w:tcPr>
            <w:tcW w:w="240" w:type="dxa"/>
            <w:shd w:val="clear" w:color="auto" w:fill="auto"/>
          </w:tcPr>
          <w:p w14:paraId="2FDDBA6A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45456E" w14:textId="70781874" w:rsidR="004D5074" w:rsidRPr="00177FE8" w:rsidRDefault="00D31DDD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630,086</w:t>
            </w:r>
          </w:p>
        </w:tc>
      </w:tr>
      <w:tr w:rsidR="00685AD2" w:rsidRPr="00177FE8" w14:paraId="5C012904" w14:textId="77777777" w:rsidTr="00507364">
        <w:trPr>
          <w:trHeight w:val="343"/>
        </w:trPr>
        <w:tc>
          <w:tcPr>
            <w:tcW w:w="3060" w:type="dxa"/>
            <w:shd w:val="clear" w:color="auto" w:fill="auto"/>
            <w:vAlign w:val="bottom"/>
          </w:tcPr>
          <w:p w14:paraId="4DC28CC3" w14:textId="77777777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260" w:type="dxa"/>
            <w:shd w:val="clear" w:color="auto" w:fill="auto"/>
          </w:tcPr>
          <w:p w14:paraId="3B9F0336" w14:textId="6E405134" w:rsidR="00685AD2" w:rsidRPr="00177FE8" w:rsidRDefault="002257C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3,409,801</w:t>
            </w:r>
          </w:p>
        </w:tc>
        <w:tc>
          <w:tcPr>
            <w:tcW w:w="233" w:type="dxa"/>
            <w:shd w:val="clear" w:color="auto" w:fill="auto"/>
          </w:tcPr>
          <w:p w14:paraId="5E4AF772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D03BF88" w14:textId="3BCF38D1" w:rsidR="00685AD2" w:rsidRPr="00177FE8" w:rsidRDefault="002257CB" w:rsidP="00177FE8">
            <w:pPr>
              <w:tabs>
                <w:tab w:val="decimal" w:pos="685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13D7AC8F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403B002" w14:textId="2EFC9D71" w:rsidR="00685AD2" w:rsidRPr="00177FE8" w:rsidRDefault="002257C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C841033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16E3557" w14:textId="0E37CF67" w:rsidR="00685AD2" w:rsidRPr="00177FE8" w:rsidRDefault="002257C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3,402,317</w:t>
            </w:r>
          </w:p>
        </w:tc>
      </w:tr>
      <w:tr w:rsidR="00685AD2" w:rsidRPr="00177FE8" w14:paraId="17C02CC8" w14:textId="77777777" w:rsidTr="0091563A">
        <w:tc>
          <w:tcPr>
            <w:tcW w:w="3060" w:type="dxa"/>
            <w:shd w:val="clear" w:color="auto" w:fill="auto"/>
            <w:vAlign w:val="bottom"/>
          </w:tcPr>
          <w:p w14:paraId="279FA8F9" w14:textId="77777777" w:rsidR="00685AD2" w:rsidRPr="00177FE8" w:rsidRDefault="00685AD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20E2F" w14:textId="2F5FAD0A" w:rsidR="00685AD2" w:rsidRPr="00177FE8" w:rsidRDefault="00E6287F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119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544</w:t>
            </w:r>
          </w:p>
        </w:tc>
        <w:tc>
          <w:tcPr>
            <w:tcW w:w="233" w:type="dxa"/>
            <w:shd w:val="clear" w:color="auto" w:fill="auto"/>
          </w:tcPr>
          <w:p w14:paraId="3C86DD9E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0C740" w14:textId="0D909A08" w:rsidR="00685AD2" w:rsidRPr="00177FE8" w:rsidRDefault="00525D37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5C18955A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2672E4" w14:textId="191F6899" w:rsidR="00685AD2" w:rsidRPr="00177FE8" w:rsidRDefault="00525D37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C125C75" w14:textId="77777777" w:rsidR="00685AD2" w:rsidRPr="00177FE8" w:rsidRDefault="00685AD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1E738" w14:textId="46D4CFB8" w:rsidR="00685AD2" w:rsidRPr="00177FE8" w:rsidRDefault="00E6287F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="00525D37"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25D37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060</w:t>
            </w:r>
          </w:p>
        </w:tc>
      </w:tr>
      <w:tr w:rsidR="0091563A" w:rsidRPr="00177FE8" w14:paraId="1EE85C2E" w14:textId="77777777" w:rsidTr="002257CB">
        <w:tc>
          <w:tcPr>
            <w:tcW w:w="3060" w:type="dxa"/>
            <w:shd w:val="clear" w:color="auto" w:fill="auto"/>
            <w:vAlign w:val="bottom"/>
          </w:tcPr>
          <w:p w14:paraId="6C14FF6A" w14:textId="77777777" w:rsidR="0091563A" w:rsidRPr="00177FE8" w:rsidRDefault="0091563A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C976C28" w14:textId="77777777" w:rsidR="0091563A" w:rsidRPr="00177FE8" w:rsidRDefault="0091563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81D350A" w14:textId="77777777" w:rsidR="0091563A" w:rsidRPr="00177FE8" w:rsidRDefault="0091563A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738899DF" w14:textId="77777777" w:rsidR="0091563A" w:rsidRPr="00177FE8" w:rsidRDefault="0091563A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A83E6AA" w14:textId="77777777" w:rsidR="0091563A" w:rsidRPr="00177FE8" w:rsidRDefault="0091563A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1134DBE8" w14:textId="77777777" w:rsidR="0091563A" w:rsidRPr="00177FE8" w:rsidRDefault="0091563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3E50615" w14:textId="77777777" w:rsidR="0091563A" w:rsidRPr="00177FE8" w:rsidRDefault="0091563A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7427334F" w14:textId="77777777" w:rsidR="0091563A" w:rsidRPr="00177FE8" w:rsidRDefault="0091563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257CB" w:rsidRPr="00177FE8" w14:paraId="6937D889" w14:textId="77777777" w:rsidTr="002257CB">
        <w:tc>
          <w:tcPr>
            <w:tcW w:w="3060" w:type="dxa"/>
            <w:shd w:val="clear" w:color="auto" w:fill="auto"/>
            <w:vAlign w:val="bottom"/>
          </w:tcPr>
          <w:p w14:paraId="2390BA37" w14:textId="77777777" w:rsidR="002257CB" w:rsidRPr="00177FE8" w:rsidRDefault="002257C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02448A0E" w14:textId="77777777" w:rsidR="002257CB" w:rsidRPr="00177FE8" w:rsidRDefault="002257C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A70E5CC" w14:textId="77777777" w:rsidR="002257CB" w:rsidRPr="00177FE8" w:rsidRDefault="002257C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82C8B1D" w14:textId="77777777" w:rsidR="002257CB" w:rsidRPr="00177FE8" w:rsidRDefault="002257CB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FE1DDBB" w14:textId="77777777" w:rsidR="002257CB" w:rsidRPr="00177FE8" w:rsidRDefault="002257C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7704350F" w14:textId="77777777" w:rsidR="002257CB" w:rsidRPr="00177FE8" w:rsidRDefault="002257C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77747064" w14:textId="77777777" w:rsidR="002257CB" w:rsidRPr="00177FE8" w:rsidRDefault="002257C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908948E" w14:textId="77777777" w:rsidR="002257CB" w:rsidRPr="00177FE8" w:rsidRDefault="002257C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0C250F" w:rsidRPr="00177FE8" w14:paraId="55AB16FB" w14:textId="77777777" w:rsidTr="0091563A">
        <w:tc>
          <w:tcPr>
            <w:tcW w:w="3060" w:type="dxa"/>
            <w:shd w:val="clear" w:color="auto" w:fill="auto"/>
          </w:tcPr>
          <w:p w14:paraId="7EF0150B" w14:textId="77777777" w:rsidR="000C250F" w:rsidRPr="00177FE8" w:rsidRDefault="000C250F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644F24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  <w:shd w:val="clear" w:color="auto" w:fill="auto"/>
          </w:tcPr>
          <w:p w14:paraId="323CF391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58D332" w14:textId="77777777" w:rsidR="000C250F" w:rsidRPr="00177FE8" w:rsidRDefault="000C250F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C250F" w:rsidRPr="00177FE8" w14:paraId="72F43F81" w14:textId="77777777" w:rsidTr="00694B68">
        <w:tc>
          <w:tcPr>
            <w:tcW w:w="3060" w:type="dxa"/>
            <w:shd w:val="clear" w:color="auto" w:fill="auto"/>
          </w:tcPr>
          <w:p w14:paraId="1F9D71A7" w14:textId="77777777" w:rsidR="000C250F" w:rsidRPr="00177FE8" w:rsidRDefault="000C250F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4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61DDEAB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</w:t>
            </w:r>
            <w:r w:rsidRPr="00177FE8">
              <w:rPr>
                <w:rFonts w:ascii="AngsanaUPC" w:eastAsia="Arial Unicode MS" w:hAnsi="AngsanaUPC" w:cs="AngsanaUPC"/>
                <w:bCs/>
                <w:sz w:val="28"/>
                <w:szCs w:val="28"/>
                <w:cs/>
              </w:rPr>
              <w:t>เฉพาะกิจการ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(ยังไม่ได้ตรวจสอบ)</w:t>
            </w:r>
          </w:p>
        </w:tc>
      </w:tr>
      <w:tr w:rsidR="000C250F" w:rsidRPr="00177FE8" w14:paraId="23DDFFE1" w14:textId="77777777" w:rsidTr="00694B68">
        <w:tc>
          <w:tcPr>
            <w:tcW w:w="3060" w:type="dxa"/>
            <w:shd w:val="clear" w:color="auto" w:fill="auto"/>
          </w:tcPr>
          <w:p w14:paraId="1F351B98" w14:textId="77777777" w:rsidR="000C250F" w:rsidRPr="00177FE8" w:rsidRDefault="000C250F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706711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31 ธันวาคม 2562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2ED0A5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06F8C6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53828B8F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5230DFAA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38015A1F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6EB172D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E4F0DE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20F92E1F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126B1AF4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31F5C541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C9D1472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263E57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 มกราคม</w:t>
            </w:r>
          </w:p>
          <w:p w14:paraId="63328325" w14:textId="77777777" w:rsidR="000C250F" w:rsidRPr="00177FE8" w:rsidRDefault="000C250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2563</w:t>
            </w:r>
          </w:p>
        </w:tc>
      </w:tr>
      <w:tr w:rsidR="000C250F" w:rsidRPr="00177FE8" w14:paraId="3BE2048B" w14:textId="77777777" w:rsidTr="00694B68">
        <w:tc>
          <w:tcPr>
            <w:tcW w:w="3060" w:type="dxa"/>
            <w:shd w:val="clear" w:color="auto" w:fill="auto"/>
            <w:vAlign w:val="bottom"/>
          </w:tcPr>
          <w:p w14:paraId="16AE21A0" w14:textId="77777777" w:rsidR="000C250F" w:rsidRPr="00177FE8" w:rsidRDefault="000C250F" w:rsidP="00177FE8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14CA428" w14:textId="77777777" w:rsidR="000C250F" w:rsidRPr="00177FE8" w:rsidRDefault="000C250F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44272BD" w14:textId="77777777" w:rsidR="000C250F" w:rsidRPr="00177FE8" w:rsidRDefault="000C250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64389F30" w14:textId="77777777" w:rsidR="000C250F" w:rsidRPr="00177FE8" w:rsidRDefault="000C250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B3FEF2B" w14:textId="77777777" w:rsidR="000C250F" w:rsidRPr="00177FE8" w:rsidRDefault="000C250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0EC732B2" w14:textId="77777777" w:rsidR="000C250F" w:rsidRPr="00177FE8" w:rsidRDefault="000C250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AF083B3" w14:textId="77777777" w:rsidR="000C250F" w:rsidRPr="00177FE8" w:rsidRDefault="000C250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7F923DF" w14:textId="77777777" w:rsidR="000C250F" w:rsidRPr="00177FE8" w:rsidRDefault="000C250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D5074" w:rsidRPr="00177FE8" w14:paraId="18766545" w14:textId="77777777" w:rsidTr="00694B68">
        <w:tc>
          <w:tcPr>
            <w:tcW w:w="3060" w:type="dxa"/>
            <w:shd w:val="clear" w:color="auto" w:fill="auto"/>
            <w:vAlign w:val="bottom"/>
          </w:tcPr>
          <w:p w14:paraId="68D51CDD" w14:textId="77777777" w:rsidR="004D5074" w:rsidRPr="00177FE8" w:rsidRDefault="004D5074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260" w:type="dxa"/>
            <w:shd w:val="clear" w:color="auto" w:fill="auto"/>
          </w:tcPr>
          <w:p w14:paraId="52C1385B" w14:textId="77777777" w:rsidR="004D5074" w:rsidRPr="00177FE8" w:rsidRDefault="004D507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99BCE61" w14:textId="77777777" w:rsidR="004D5074" w:rsidRPr="00177FE8" w:rsidRDefault="004D507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949387A" w14:textId="77777777" w:rsidR="004D5074" w:rsidRPr="00177FE8" w:rsidRDefault="004D507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90886FA" w14:textId="77777777" w:rsidR="004D5074" w:rsidRPr="00177FE8" w:rsidRDefault="004D507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772ED273" w14:textId="77777777" w:rsidR="004D5074" w:rsidRPr="00177FE8" w:rsidRDefault="004D507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A4C775E" w14:textId="77777777" w:rsidR="004D5074" w:rsidRPr="00177FE8" w:rsidRDefault="004D507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28C3913" w14:textId="77777777" w:rsidR="004D5074" w:rsidRPr="00177FE8" w:rsidRDefault="004D507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25D37" w:rsidRPr="00177FE8" w14:paraId="6FBEE384" w14:textId="77777777" w:rsidTr="00694B68">
        <w:tc>
          <w:tcPr>
            <w:tcW w:w="3060" w:type="dxa"/>
            <w:shd w:val="clear" w:color="auto" w:fill="auto"/>
            <w:vAlign w:val="bottom"/>
          </w:tcPr>
          <w:p w14:paraId="26F9C926" w14:textId="7B369944" w:rsidR="00525D37" w:rsidRPr="00177FE8" w:rsidRDefault="00525D37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260" w:type="dxa"/>
            <w:shd w:val="clear" w:color="auto" w:fill="auto"/>
          </w:tcPr>
          <w:p w14:paraId="57A67B83" w14:textId="78A2B9EA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608</w:t>
            </w: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,366</w:t>
            </w:r>
          </w:p>
        </w:tc>
        <w:tc>
          <w:tcPr>
            <w:tcW w:w="233" w:type="dxa"/>
            <w:shd w:val="clear" w:color="auto" w:fill="auto"/>
          </w:tcPr>
          <w:p w14:paraId="28DD4016" w14:textId="777777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AF04A42" w14:textId="15C33BB9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(608</w:t>
            </w: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,366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F5D9DA4" w14:textId="777777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45758A59" w14:textId="7DD6E9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9495638" w14:textId="777777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D7D6CAD" w14:textId="38C78273" w:rsidR="00525D37" w:rsidRPr="00177FE8" w:rsidRDefault="00525D37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25D37" w:rsidRPr="00177FE8" w14:paraId="32174927" w14:textId="77777777" w:rsidTr="00694B68">
        <w:tc>
          <w:tcPr>
            <w:tcW w:w="3060" w:type="dxa"/>
            <w:shd w:val="clear" w:color="auto" w:fill="auto"/>
            <w:vAlign w:val="bottom"/>
          </w:tcPr>
          <w:p w14:paraId="5993453D" w14:textId="58E4584F" w:rsidR="00525D37" w:rsidRPr="00177FE8" w:rsidRDefault="00525D37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01D40BA2" w14:textId="4B1CA311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ECEEA7E" w14:textId="777777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306B6CC" w14:textId="24A8B13F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608</w:t>
            </w: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,366</w:t>
            </w:r>
          </w:p>
        </w:tc>
        <w:tc>
          <w:tcPr>
            <w:tcW w:w="233" w:type="dxa"/>
            <w:shd w:val="clear" w:color="auto" w:fill="auto"/>
          </w:tcPr>
          <w:p w14:paraId="539F847A" w14:textId="777777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9AA2A64" w14:textId="76A49134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02911A7" w14:textId="77777777" w:rsidR="00525D37" w:rsidRPr="00177FE8" w:rsidRDefault="00525D37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296E68B" w14:textId="2263777F" w:rsidR="00525D37" w:rsidRPr="00177FE8" w:rsidRDefault="00525D37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608</w:t>
            </w: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,366</w:t>
            </w:r>
          </w:p>
        </w:tc>
      </w:tr>
      <w:tr w:rsidR="00542398" w:rsidRPr="00177FE8" w14:paraId="5FDC70C2" w14:textId="77777777" w:rsidTr="00E36300">
        <w:tc>
          <w:tcPr>
            <w:tcW w:w="3060" w:type="dxa"/>
            <w:shd w:val="clear" w:color="auto" w:fill="auto"/>
            <w:vAlign w:val="bottom"/>
          </w:tcPr>
          <w:p w14:paraId="1117D9F7" w14:textId="4491D5F2" w:rsidR="00542398" w:rsidRPr="00177FE8" w:rsidRDefault="00542398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5B11A0A9" w14:textId="26AA852D" w:rsidR="00542398" w:rsidRPr="00177FE8" w:rsidRDefault="0054239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70,432</w:t>
            </w:r>
          </w:p>
        </w:tc>
        <w:tc>
          <w:tcPr>
            <w:tcW w:w="233" w:type="dxa"/>
            <w:shd w:val="clear" w:color="auto" w:fill="auto"/>
          </w:tcPr>
          <w:p w14:paraId="4E4D5B9F" w14:textId="77777777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8C0AFA4" w14:textId="492AC9A4" w:rsidR="00542398" w:rsidRPr="00177FE8" w:rsidRDefault="00525D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542398"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973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631EE7FD" w14:textId="77777777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3B6C4B4" w14:textId="44C7C66E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5A50789" w14:textId="77777777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71EB397" w14:textId="7FCE9002" w:rsidR="00542398" w:rsidRPr="00177FE8" w:rsidRDefault="0054239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69,459</w:t>
            </w:r>
          </w:p>
        </w:tc>
      </w:tr>
      <w:tr w:rsidR="00542398" w:rsidRPr="00177FE8" w14:paraId="52A22DF6" w14:textId="77777777" w:rsidTr="00E36300">
        <w:tc>
          <w:tcPr>
            <w:tcW w:w="3060" w:type="dxa"/>
            <w:shd w:val="clear" w:color="auto" w:fill="auto"/>
            <w:vAlign w:val="bottom"/>
          </w:tcPr>
          <w:p w14:paraId="7C8CFBC6" w14:textId="29C97F5B" w:rsidR="00542398" w:rsidRPr="00177FE8" w:rsidRDefault="00542398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1260" w:type="dxa"/>
            <w:shd w:val="clear" w:color="auto" w:fill="auto"/>
          </w:tcPr>
          <w:p w14:paraId="56CA1B33" w14:textId="77777777" w:rsidR="00542398" w:rsidRPr="00177FE8" w:rsidRDefault="0054239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7A3D0CB" w14:textId="579052EC" w:rsidR="00542398" w:rsidRPr="00177FE8" w:rsidRDefault="0054239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130,269</w:t>
            </w:r>
          </w:p>
        </w:tc>
        <w:tc>
          <w:tcPr>
            <w:tcW w:w="233" w:type="dxa"/>
            <w:shd w:val="clear" w:color="auto" w:fill="auto"/>
          </w:tcPr>
          <w:p w14:paraId="728DCAF1" w14:textId="77777777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A4CF882" w14:textId="77777777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4AF7F87" w14:textId="09AD61B6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1BBC412D" w14:textId="77777777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01FC0978" w14:textId="77777777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01D1ABD" w14:textId="64DCB441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79791C4" w14:textId="77777777" w:rsidR="00542398" w:rsidRPr="00177FE8" w:rsidRDefault="0054239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1221DC4" w14:textId="77777777" w:rsidR="00542398" w:rsidRPr="00177FE8" w:rsidRDefault="0054239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CBFBC29" w14:textId="77D713DE" w:rsidR="00542398" w:rsidRPr="00177FE8" w:rsidRDefault="0054239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123,758</w:t>
            </w:r>
          </w:p>
        </w:tc>
      </w:tr>
      <w:tr w:rsidR="006E655B" w:rsidRPr="00177FE8" w14:paraId="0088F234" w14:textId="77777777" w:rsidTr="00E36300">
        <w:trPr>
          <w:trHeight w:val="515"/>
        </w:trPr>
        <w:tc>
          <w:tcPr>
            <w:tcW w:w="3060" w:type="dxa"/>
            <w:shd w:val="clear" w:color="auto" w:fill="auto"/>
            <w:vAlign w:val="bottom"/>
          </w:tcPr>
          <w:p w14:paraId="26DEB891" w14:textId="77777777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495B5057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F260640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0CAADA1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7A73ADEF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42E4AFB9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A362200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9C33303" w14:textId="77777777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D4AAB" w:rsidRPr="00177FE8" w14:paraId="7732C0F8" w14:textId="77777777" w:rsidTr="00E36300">
        <w:trPr>
          <w:trHeight w:val="420"/>
        </w:trPr>
        <w:tc>
          <w:tcPr>
            <w:tcW w:w="3060" w:type="dxa"/>
            <w:shd w:val="clear" w:color="auto" w:fill="auto"/>
            <w:vAlign w:val="bottom"/>
          </w:tcPr>
          <w:p w14:paraId="0C179735" w14:textId="68FD0E66" w:rsidR="007D4AAB" w:rsidRPr="00177FE8" w:rsidRDefault="007D4AA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00109670" w14:textId="519226EC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1767F36C" w14:textId="77777777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9F23A93" w14:textId="6A250E1A" w:rsidR="007D4AAB" w:rsidRPr="00177FE8" w:rsidRDefault="00DF6B8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(</w:t>
            </w:r>
            <w:r w:rsidR="00E36300"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819,368</w:t>
            </w:r>
            <w:r w:rsidRPr="00177FE8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CBDCD59" w14:textId="77777777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087B9C9B" w14:textId="71875416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9339C56" w14:textId="77777777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C01414C" w14:textId="0B24D190" w:rsidR="007D4AAB" w:rsidRPr="00177FE8" w:rsidRDefault="00DF6B8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7D4AAB" w:rsidRPr="00177FE8" w14:paraId="3E55021A" w14:textId="77777777" w:rsidTr="00E36300">
        <w:trPr>
          <w:trHeight w:val="425"/>
        </w:trPr>
        <w:tc>
          <w:tcPr>
            <w:tcW w:w="3060" w:type="dxa"/>
            <w:shd w:val="clear" w:color="auto" w:fill="auto"/>
            <w:vAlign w:val="bottom"/>
          </w:tcPr>
          <w:p w14:paraId="449AB218" w14:textId="34322D5C" w:rsidR="007D4AAB" w:rsidRPr="00177FE8" w:rsidRDefault="007D4AA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7DAF12AA" w14:textId="11FA7205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06BFCB1" w14:textId="77777777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9C9F2BD" w14:textId="144ADCC9" w:rsidR="007D4AAB" w:rsidRPr="00177FE8" w:rsidRDefault="00E36300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2371E75F" w14:textId="77777777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63C5EF84" w14:textId="0110C9F4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3B828A26" w14:textId="77777777" w:rsidR="007D4AAB" w:rsidRPr="00177FE8" w:rsidRDefault="007D4AA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9FA9C90" w14:textId="683D1A3F" w:rsidR="007D4AAB" w:rsidRPr="00177FE8" w:rsidRDefault="00DF6B8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819,368</w:t>
            </w:r>
          </w:p>
        </w:tc>
      </w:tr>
      <w:tr w:rsidR="006E655B" w:rsidRPr="00177FE8" w14:paraId="219D7359" w14:textId="77777777" w:rsidTr="00E36300">
        <w:tc>
          <w:tcPr>
            <w:tcW w:w="3060" w:type="dxa"/>
            <w:shd w:val="clear" w:color="auto" w:fill="auto"/>
            <w:vAlign w:val="bottom"/>
          </w:tcPr>
          <w:p w14:paraId="20C06EE3" w14:textId="77777777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สิทธิการเช่า - สุทธิ</w:t>
            </w:r>
          </w:p>
        </w:tc>
        <w:tc>
          <w:tcPr>
            <w:tcW w:w="1260" w:type="dxa"/>
            <w:shd w:val="clear" w:color="auto" w:fill="auto"/>
          </w:tcPr>
          <w:p w14:paraId="116AC493" w14:textId="77E555CD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</w:p>
        </w:tc>
        <w:tc>
          <w:tcPr>
            <w:tcW w:w="233" w:type="dxa"/>
            <w:shd w:val="clear" w:color="auto" w:fill="auto"/>
          </w:tcPr>
          <w:p w14:paraId="4803ECAB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99B3339" w14:textId="50097658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20904CC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F09DFF3" w14:textId="31BD4218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8E13EF3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438C9AA" w14:textId="24B87F38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E655B" w:rsidRPr="00177FE8" w14:paraId="5864951A" w14:textId="77777777" w:rsidTr="00E36300">
        <w:tc>
          <w:tcPr>
            <w:tcW w:w="3060" w:type="dxa"/>
            <w:shd w:val="clear" w:color="auto" w:fill="auto"/>
            <w:vAlign w:val="bottom"/>
          </w:tcPr>
          <w:p w14:paraId="305EE916" w14:textId="186BC012" w:rsidR="006E655B" w:rsidRPr="00177FE8" w:rsidRDefault="002C537C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420BCF8" w14:textId="0065116D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6FE56FA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565B8957" w14:textId="160E00D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0B0A440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14:paraId="6399F654" w14:textId="70F75EDA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545,620</w:t>
            </w:r>
          </w:p>
        </w:tc>
        <w:tc>
          <w:tcPr>
            <w:tcW w:w="240" w:type="dxa"/>
            <w:shd w:val="clear" w:color="auto" w:fill="auto"/>
          </w:tcPr>
          <w:p w14:paraId="248BCE82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227E0A79" w14:textId="169C12B0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545,620</w:t>
            </w:r>
          </w:p>
        </w:tc>
      </w:tr>
      <w:tr w:rsidR="006E655B" w:rsidRPr="00177FE8" w14:paraId="621BDA23" w14:textId="77777777" w:rsidTr="00E36300">
        <w:tc>
          <w:tcPr>
            <w:tcW w:w="3060" w:type="dxa"/>
            <w:shd w:val="clear" w:color="auto" w:fill="auto"/>
            <w:vAlign w:val="bottom"/>
          </w:tcPr>
          <w:p w14:paraId="25B8FBC9" w14:textId="77777777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รวมสินทรัพย์  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A012BB" w14:textId="4DF04733" w:rsidR="006E655B" w:rsidRPr="00177FE8" w:rsidRDefault="00C66B76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898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107</w:t>
            </w:r>
          </w:p>
        </w:tc>
        <w:tc>
          <w:tcPr>
            <w:tcW w:w="233" w:type="dxa"/>
            <w:shd w:val="clear" w:color="auto" w:fill="auto"/>
          </w:tcPr>
          <w:p w14:paraId="4BFB5910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49F72" w14:textId="279D3C57" w:rsidR="006E655B" w:rsidRPr="00177FE8" w:rsidRDefault="00525D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54B589B7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711F40" w14:textId="1EC3F4F7" w:rsidR="006E655B" w:rsidRPr="00177FE8" w:rsidRDefault="00C66B76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275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948</w:t>
            </w:r>
          </w:p>
        </w:tc>
        <w:tc>
          <w:tcPr>
            <w:tcW w:w="240" w:type="dxa"/>
            <w:shd w:val="clear" w:color="auto" w:fill="auto"/>
          </w:tcPr>
          <w:p w14:paraId="35C8B810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A012C" w14:textId="7A92A5FC" w:rsidR="006E655B" w:rsidRPr="00177FE8" w:rsidRDefault="004C431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2,166,571</w:t>
            </w:r>
          </w:p>
        </w:tc>
      </w:tr>
      <w:tr w:rsidR="006E655B" w:rsidRPr="00177FE8" w14:paraId="6C300115" w14:textId="77777777" w:rsidTr="00E36300">
        <w:trPr>
          <w:trHeight w:val="532"/>
        </w:trPr>
        <w:tc>
          <w:tcPr>
            <w:tcW w:w="3060" w:type="dxa"/>
            <w:shd w:val="clear" w:color="auto" w:fill="auto"/>
            <w:vAlign w:val="bottom"/>
          </w:tcPr>
          <w:p w14:paraId="618C52F2" w14:textId="14569645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260" w:type="dxa"/>
            <w:shd w:val="clear" w:color="auto" w:fill="auto"/>
          </w:tcPr>
          <w:p w14:paraId="5F56ECC6" w14:textId="77777777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4C6401F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496B715" w14:textId="77777777" w:rsidR="006E655B" w:rsidRPr="00177FE8" w:rsidRDefault="006E655B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04FA87F5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A3E87FD" w14:textId="77777777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6BF3C169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14FC472" w14:textId="77777777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E655B" w:rsidRPr="00177FE8" w14:paraId="5ADB212E" w14:textId="77777777" w:rsidTr="00E36300">
        <w:trPr>
          <w:trHeight w:val="371"/>
        </w:trPr>
        <w:tc>
          <w:tcPr>
            <w:tcW w:w="3060" w:type="dxa"/>
            <w:shd w:val="clear" w:color="auto" w:fill="auto"/>
            <w:vAlign w:val="bottom"/>
          </w:tcPr>
          <w:p w14:paraId="7B8FDE74" w14:textId="7309F84A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 - สุทธิ</w:t>
            </w:r>
          </w:p>
        </w:tc>
        <w:tc>
          <w:tcPr>
            <w:tcW w:w="1260" w:type="dxa"/>
            <w:shd w:val="clear" w:color="auto" w:fill="auto"/>
          </w:tcPr>
          <w:p w14:paraId="61BA2AA9" w14:textId="77777777" w:rsidR="00681764" w:rsidRPr="00177FE8" w:rsidRDefault="0068176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9561561" w14:textId="18E34426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67F1336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A24850A" w14:textId="77777777" w:rsidR="00681764" w:rsidRPr="00177FE8" w:rsidRDefault="00681764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410EAD0" w14:textId="3E0392D3" w:rsidR="006E655B" w:rsidRPr="00177FE8" w:rsidRDefault="006E655B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780D127D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8321816" w14:textId="77777777" w:rsidR="00681764" w:rsidRPr="00177FE8" w:rsidRDefault="0068176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88B38F4" w14:textId="229DD263" w:rsidR="006E655B" w:rsidRPr="00177FE8" w:rsidRDefault="00D0467D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40</w:t>
            </w:r>
            <w:r w:rsidR="006E655B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</w:p>
        </w:tc>
        <w:tc>
          <w:tcPr>
            <w:tcW w:w="240" w:type="dxa"/>
            <w:shd w:val="clear" w:color="auto" w:fill="auto"/>
          </w:tcPr>
          <w:p w14:paraId="00149FB8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8C0241C" w14:textId="77777777" w:rsidR="00681764" w:rsidRPr="00177FE8" w:rsidRDefault="0068176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23FF65D" w14:textId="6331971C" w:rsidR="006E655B" w:rsidRPr="00177FE8" w:rsidRDefault="00D0467D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40,216</w:t>
            </w:r>
          </w:p>
        </w:tc>
      </w:tr>
      <w:tr w:rsidR="006E655B" w:rsidRPr="00177FE8" w14:paraId="63681714" w14:textId="77777777" w:rsidTr="00E36300">
        <w:trPr>
          <w:trHeight w:val="560"/>
        </w:trPr>
        <w:tc>
          <w:tcPr>
            <w:tcW w:w="3060" w:type="dxa"/>
            <w:shd w:val="clear" w:color="auto" w:fill="auto"/>
            <w:vAlign w:val="bottom"/>
          </w:tcPr>
          <w:p w14:paraId="08A68143" w14:textId="6248D0EF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76B9A54D" w14:textId="77777777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B07837E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A4C50D0" w14:textId="77777777" w:rsidR="006E655B" w:rsidRPr="00177FE8" w:rsidRDefault="006E655B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CC525CF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24865EC" w14:textId="77777777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7E7ABB8A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5798ECD" w14:textId="77777777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E655B" w:rsidRPr="00177FE8" w14:paraId="45A918FA" w14:textId="77777777" w:rsidTr="00E36300">
        <w:tc>
          <w:tcPr>
            <w:tcW w:w="3060" w:type="dxa"/>
            <w:shd w:val="clear" w:color="auto" w:fill="auto"/>
            <w:vAlign w:val="bottom"/>
          </w:tcPr>
          <w:p w14:paraId="3650DF11" w14:textId="5BA6631F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1260" w:type="dxa"/>
            <w:shd w:val="clear" w:color="auto" w:fill="auto"/>
          </w:tcPr>
          <w:p w14:paraId="578A6BF0" w14:textId="76E05190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745BAB14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BBF16BF" w14:textId="712B1ACC" w:rsidR="006E655B" w:rsidRPr="00177FE8" w:rsidRDefault="006E655B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CD8A095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4D95766E" w14:textId="657F02F3" w:rsidR="006E655B" w:rsidRPr="00177FE8" w:rsidRDefault="00D0467D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235</w:t>
            </w:r>
            <w:r w:rsidR="006E655B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732</w:t>
            </w:r>
          </w:p>
        </w:tc>
        <w:tc>
          <w:tcPr>
            <w:tcW w:w="240" w:type="dxa"/>
            <w:shd w:val="clear" w:color="auto" w:fill="auto"/>
          </w:tcPr>
          <w:p w14:paraId="79ED2F00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B31196D" w14:textId="357E9AF1" w:rsidR="006E655B" w:rsidRPr="00177FE8" w:rsidRDefault="00D0467D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235,732</w:t>
            </w:r>
          </w:p>
        </w:tc>
      </w:tr>
      <w:tr w:rsidR="006E655B" w:rsidRPr="00177FE8" w14:paraId="2C67D538" w14:textId="77777777" w:rsidTr="00E36300">
        <w:tc>
          <w:tcPr>
            <w:tcW w:w="3060" w:type="dxa"/>
            <w:shd w:val="clear" w:color="auto" w:fill="auto"/>
            <w:vAlign w:val="bottom"/>
          </w:tcPr>
          <w:p w14:paraId="67FDCC3C" w14:textId="77777777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107F2" w14:textId="2E6EE9F5" w:rsidR="006E655B" w:rsidRPr="00177FE8" w:rsidRDefault="00C66B76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CEA82D6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AA4738" w14:textId="047724AE" w:rsidR="006E655B" w:rsidRPr="00177FE8" w:rsidRDefault="006E655B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E7B3CBC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D5C8D8" w14:textId="1627E713" w:rsidR="006E655B" w:rsidRPr="00177FE8" w:rsidRDefault="00F872B0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275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948</w:t>
            </w:r>
          </w:p>
        </w:tc>
        <w:tc>
          <w:tcPr>
            <w:tcW w:w="240" w:type="dxa"/>
            <w:shd w:val="clear" w:color="auto" w:fill="auto"/>
          </w:tcPr>
          <w:p w14:paraId="6C86EA6C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C16EA" w14:textId="411CCF88" w:rsidR="006E655B" w:rsidRPr="00177FE8" w:rsidRDefault="009F6EC7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275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948</w:t>
            </w:r>
          </w:p>
        </w:tc>
      </w:tr>
      <w:tr w:rsidR="006E655B" w:rsidRPr="00177FE8" w14:paraId="513B9A26" w14:textId="77777777" w:rsidTr="00694B68">
        <w:trPr>
          <w:trHeight w:val="406"/>
        </w:trPr>
        <w:tc>
          <w:tcPr>
            <w:tcW w:w="3060" w:type="dxa"/>
            <w:shd w:val="clear" w:color="auto" w:fill="auto"/>
            <w:vAlign w:val="bottom"/>
          </w:tcPr>
          <w:p w14:paraId="266B8064" w14:textId="77777777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260" w:type="dxa"/>
            <w:shd w:val="clear" w:color="auto" w:fill="auto"/>
          </w:tcPr>
          <w:p w14:paraId="052934E7" w14:textId="77849199" w:rsidR="006E655B" w:rsidRPr="00177FE8" w:rsidRDefault="002C3C8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3,635,442</w:t>
            </w:r>
          </w:p>
        </w:tc>
        <w:tc>
          <w:tcPr>
            <w:tcW w:w="233" w:type="dxa"/>
            <w:shd w:val="clear" w:color="auto" w:fill="auto"/>
          </w:tcPr>
          <w:p w14:paraId="18DF3AB7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6DC4C2E" w14:textId="52B61456" w:rsidR="006E655B" w:rsidRPr="00177FE8" w:rsidRDefault="002C3C81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C63686A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CA96CF8" w14:textId="2E36F7B7" w:rsidR="006E655B" w:rsidRPr="00177FE8" w:rsidRDefault="002C3C8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AC6445A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3391DDD" w14:textId="08D58939" w:rsidR="006E655B" w:rsidRPr="00177FE8" w:rsidRDefault="002C3C8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3,627,958</w:t>
            </w:r>
          </w:p>
        </w:tc>
      </w:tr>
      <w:tr w:rsidR="006E655B" w:rsidRPr="00177FE8" w14:paraId="379B3CAB" w14:textId="77777777" w:rsidTr="00694B68">
        <w:tc>
          <w:tcPr>
            <w:tcW w:w="3060" w:type="dxa"/>
            <w:shd w:val="clear" w:color="auto" w:fill="auto"/>
            <w:vAlign w:val="bottom"/>
          </w:tcPr>
          <w:p w14:paraId="24AA6DF0" w14:textId="77777777" w:rsidR="006E655B" w:rsidRPr="00177FE8" w:rsidRDefault="006E655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485ABE" w14:textId="7EA4E112" w:rsidR="006E655B" w:rsidRPr="00177FE8" w:rsidRDefault="002C3C8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898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107</w:t>
            </w:r>
          </w:p>
        </w:tc>
        <w:tc>
          <w:tcPr>
            <w:tcW w:w="233" w:type="dxa"/>
            <w:shd w:val="clear" w:color="auto" w:fill="auto"/>
          </w:tcPr>
          <w:p w14:paraId="27CDFA99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395AD" w14:textId="3B628357" w:rsidR="006E655B" w:rsidRPr="00177FE8" w:rsidRDefault="00525D37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1E61DC60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01024" w14:textId="349528A7" w:rsidR="006E655B" w:rsidRPr="00177FE8" w:rsidRDefault="006E655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3987F092" w14:textId="77777777" w:rsidR="006E655B" w:rsidRPr="00177FE8" w:rsidRDefault="006E655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24F36C" w14:textId="46BF8661" w:rsidR="006E655B" w:rsidRPr="00177FE8" w:rsidRDefault="002C3C8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</w:t>
            </w:r>
            <w:r w:rsidR="004C4314"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C431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623</w:t>
            </w:r>
          </w:p>
        </w:tc>
      </w:tr>
    </w:tbl>
    <w:p w14:paraId="6FE8679E" w14:textId="77777777" w:rsidR="00A035B0" w:rsidRPr="00177FE8" w:rsidRDefault="00A035B0" w:rsidP="00177FE8">
      <w:pPr>
        <w:pStyle w:val="ListParagraph"/>
        <w:numPr>
          <w:ilvl w:val="1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3263CC62" w14:textId="77777777" w:rsidR="00A035B0" w:rsidRPr="00177FE8" w:rsidRDefault="00A035B0" w:rsidP="00177FE8">
      <w:pPr>
        <w:pStyle w:val="ListParagraph"/>
        <w:spacing w:before="120" w:after="120" w:line="240" w:lineRule="auto"/>
        <w:ind w:left="792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39CEFAB7" w14:textId="77777777" w:rsidR="00FB72E9" w:rsidRPr="00177FE8" w:rsidRDefault="00FB72E9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br w:type="page"/>
      </w:r>
    </w:p>
    <w:p w14:paraId="7CC53B5C" w14:textId="069C6B59" w:rsidR="00C81974" w:rsidRPr="00177FE8" w:rsidRDefault="00A035B0" w:rsidP="00177FE8">
      <w:pPr>
        <w:pStyle w:val="BodyText"/>
        <w:numPr>
          <w:ilvl w:val="2"/>
          <w:numId w:val="15"/>
        </w:numPr>
        <w:spacing w:before="120" w:after="120" w:line="240" w:lineRule="auto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lastRenderedPageBreak/>
        <w:t>เครื่องมือทางการเงิน</w:t>
      </w:r>
    </w:p>
    <w:p w14:paraId="3290EE0D" w14:textId="35D9E8C3" w:rsidR="00FB72E9" w:rsidRPr="00177FE8" w:rsidRDefault="00FB72E9" w:rsidP="00177FE8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ผลกระทบที่มีต่อกำไรสะสม ณ วันที่ 1 มกราคม 2563 มีดังต่อไปนี้</w:t>
      </w:r>
    </w:p>
    <w:tbl>
      <w:tblPr>
        <w:tblW w:w="9248" w:type="dxa"/>
        <w:tblInd w:w="709" w:type="dxa"/>
        <w:tblLook w:val="01E0" w:firstRow="1" w:lastRow="1" w:firstColumn="1" w:lastColumn="1" w:noHBand="0" w:noVBand="0"/>
      </w:tblPr>
      <w:tblGrid>
        <w:gridCol w:w="5411"/>
        <w:gridCol w:w="233"/>
        <w:gridCol w:w="1837"/>
        <w:gridCol w:w="240"/>
        <w:gridCol w:w="1513"/>
        <w:gridCol w:w="14"/>
      </w:tblGrid>
      <w:tr w:rsidR="00FB72E9" w:rsidRPr="00177FE8" w14:paraId="2E41E82D" w14:textId="77777777" w:rsidTr="00B43212">
        <w:trPr>
          <w:gridAfter w:val="1"/>
          <w:wAfter w:w="14" w:type="dxa"/>
        </w:trPr>
        <w:tc>
          <w:tcPr>
            <w:tcW w:w="5411" w:type="dxa"/>
            <w:shd w:val="clear" w:color="auto" w:fill="auto"/>
          </w:tcPr>
          <w:p w14:paraId="55E25DF3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683B071F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8D13EB" w14:textId="77777777" w:rsidR="00FB72E9" w:rsidRPr="00177FE8" w:rsidRDefault="00FB72E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FB72E9" w:rsidRPr="00177FE8" w14:paraId="3F32583F" w14:textId="77777777" w:rsidTr="00B43212">
        <w:tc>
          <w:tcPr>
            <w:tcW w:w="5411" w:type="dxa"/>
            <w:shd w:val="clear" w:color="auto" w:fill="auto"/>
          </w:tcPr>
          <w:p w14:paraId="3174DCF7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6B4DC8AB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183944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59A3F9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F438C3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ข้อมูลทางการเงินเฉพาะกิจการ</w:t>
            </w:r>
          </w:p>
        </w:tc>
      </w:tr>
      <w:tr w:rsidR="00FB72E9" w:rsidRPr="00177FE8" w14:paraId="1CE22D3E" w14:textId="77777777" w:rsidTr="00B43212">
        <w:tc>
          <w:tcPr>
            <w:tcW w:w="5411" w:type="dxa"/>
            <w:shd w:val="clear" w:color="auto" w:fill="auto"/>
          </w:tcPr>
          <w:p w14:paraId="097046B3" w14:textId="77777777" w:rsidR="00FB72E9" w:rsidRPr="00177FE8" w:rsidRDefault="00FB72E9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กำไรสะสมยังไม่ได้จัดสรร ณ วันที่ 31 ธันวาคม 2562 (ตรวจสอบแล้ว)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33550464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shd w:val="clear" w:color="auto" w:fill="auto"/>
            <w:vAlign w:val="bottom"/>
          </w:tcPr>
          <w:p w14:paraId="5F962F1E" w14:textId="03F3B514" w:rsidR="00FB72E9" w:rsidRPr="00177FE8" w:rsidRDefault="009930DA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3,409,801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F9A73FB" w14:textId="77777777" w:rsidR="00FB72E9" w:rsidRPr="00177FE8" w:rsidRDefault="00FB72E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bottom"/>
          </w:tcPr>
          <w:p w14:paraId="0360351C" w14:textId="2FC393AF" w:rsidR="00FB72E9" w:rsidRPr="00177FE8" w:rsidRDefault="009930DA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3,635,442</w:t>
            </w:r>
          </w:p>
        </w:tc>
      </w:tr>
      <w:tr w:rsidR="00FB72E9" w:rsidRPr="00177FE8" w14:paraId="68AFBC0C" w14:textId="77777777" w:rsidTr="00B43212">
        <w:tc>
          <w:tcPr>
            <w:tcW w:w="5411" w:type="dxa"/>
            <w:shd w:val="clear" w:color="auto" w:fill="auto"/>
          </w:tcPr>
          <w:p w14:paraId="2BEE7499" w14:textId="77777777" w:rsidR="00FB72E9" w:rsidRPr="00177FE8" w:rsidRDefault="00FB72E9" w:rsidP="00177FE8">
            <w:pPr>
              <w:spacing w:line="24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75FBD996" w14:textId="77777777" w:rsidR="00FB72E9" w:rsidRPr="00177FE8" w:rsidRDefault="00FB72E9" w:rsidP="00177FE8">
            <w:pPr>
              <w:spacing w:line="2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shd w:val="clear" w:color="auto" w:fill="auto"/>
            <w:vAlign w:val="bottom"/>
          </w:tcPr>
          <w:p w14:paraId="59D73EAF" w14:textId="77777777" w:rsidR="00FB72E9" w:rsidRPr="00177FE8" w:rsidRDefault="00FB72E9" w:rsidP="00177FE8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18CAEB2" w14:textId="77777777" w:rsidR="00FB72E9" w:rsidRPr="00177FE8" w:rsidRDefault="00FB72E9" w:rsidP="00177FE8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bottom"/>
          </w:tcPr>
          <w:p w14:paraId="7D16A473" w14:textId="77777777" w:rsidR="00FB72E9" w:rsidRPr="00177FE8" w:rsidRDefault="00FB72E9" w:rsidP="00177FE8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FB72E9" w:rsidRPr="00177FE8" w14:paraId="343DA165" w14:textId="77777777" w:rsidTr="00B43212">
        <w:tc>
          <w:tcPr>
            <w:tcW w:w="5411" w:type="dxa"/>
            <w:shd w:val="clear" w:color="auto" w:fill="auto"/>
            <w:vAlign w:val="bottom"/>
          </w:tcPr>
          <w:p w14:paraId="38CE0455" w14:textId="50D66E1D" w:rsidR="00FB72E9" w:rsidRPr="00177FE8" w:rsidRDefault="00FB72E9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การเพิ่มขึ้นจากค่าเผื่อผลขาดทุนลูกหนี้</w:t>
            </w:r>
            <w:r w:rsidR="007B1BC2"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หมุนเวียน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อื่น</w:t>
            </w:r>
          </w:p>
        </w:tc>
        <w:tc>
          <w:tcPr>
            <w:tcW w:w="233" w:type="dxa"/>
            <w:shd w:val="clear" w:color="auto" w:fill="auto"/>
          </w:tcPr>
          <w:p w14:paraId="528900E7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shd w:val="clear" w:color="auto" w:fill="auto"/>
          </w:tcPr>
          <w:p w14:paraId="6CF47774" w14:textId="66CE8444" w:rsidR="00FB72E9" w:rsidRPr="00177FE8" w:rsidRDefault="007B1BC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(973)</w:t>
            </w:r>
          </w:p>
        </w:tc>
        <w:tc>
          <w:tcPr>
            <w:tcW w:w="240" w:type="dxa"/>
            <w:shd w:val="clear" w:color="auto" w:fill="auto"/>
          </w:tcPr>
          <w:p w14:paraId="79979FAA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</w:tcPr>
          <w:p w14:paraId="48D526C8" w14:textId="538604AB" w:rsidR="00FB72E9" w:rsidRPr="00177FE8" w:rsidRDefault="007B1BC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(973)</w:t>
            </w:r>
          </w:p>
        </w:tc>
      </w:tr>
      <w:tr w:rsidR="00B756F4" w:rsidRPr="00177FE8" w14:paraId="542D60AA" w14:textId="77777777" w:rsidTr="00B43212">
        <w:tc>
          <w:tcPr>
            <w:tcW w:w="5411" w:type="dxa"/>
            <w:shd w:val="clear" w:color="auto" w:fill="auto"/>
            <w:vAlign w:val="bottom"/>
          </w:tcPr>
          <w:p w14:paraId="7CA4C9FD" w14:textId="1F27291B" w:rsidR="00B756F4" w:rsidRPr="00177FE8" w:rsidRDefault="00B756F4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การเพิ่มขึ้นจากค่าเผื่อผลขาดทุน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</w:t>
            </w:r>
            <w:r w:rsidR="002C140B"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น</w:t>
            </w:r>
          </w:p>
        </w:tc>
        <w:tc>
          <w:tcPr>
            <w:tcW w:w="233" w:type="dxa"/>
            <w:shd w:val="clear" w:color="auto" w:fill="auto"/>
          </w:tcPr>
          <w:p w14:paraId="58E5FA80" w14:textId="77777777" w:rsidR="00B756F4" w:rsidRPr="00177FE8" w:rsidRDefault="00B756F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2503AF81" w14:textId="77777777" w:rsidR="00B756F4" w:rsidRPr="00177FE8" w:rsidRDefault="00B756F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9C7E9A1" w14:textId="4241FA93" w:rsidR="00B756F4" w:rsidRPr="00177FE8" w:rsidRDefault="00B756F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55A72E5" w14:textId="77777777" w:rsidR="00B756F4" w:rsidRPr="00177FE8" w:rsidRDefault="00B756F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59944" w14:textId="77777777" w:rsidR="00B756F4" w:rsidRPr="00177FE8" w:rsidRDefault="00B756F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9F697E2" w14:textId="7836B616" w:rsidR="00B756F4" w:rsidRPr="00177FE8" w:rsidRDefault="00B756F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B72E9" w:rsidRPr="00177FE8" w14:paraId="19B9A1DF" w14:textId="77777777" w:rsidTr="00B43212">
        <w:tc>
          <w:tcPr>
            <w:tcW w:w="5411" w:type="dxa"/>
            <w:shd w:val="clear" w:color="auto" w:fill="auto"/>
            <w:vAlign w:val="bottom"/>
          </w:tcPr>
          <w:p w14:paraId="3B657842" w14:textId="77777777" w:rsidR="00FB72E9" w:rsidRPr="00177FE8" w:rsidRDefault="00FB72E9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การปรับปรุงกำไรสะสมยังไม่ได้จัดสรรจากการนำมาตรฐานการรายงานทางการเงินฉบับที่ 9 มาถือปฏิบัติ ณ วันที่ 1 มกราคม 2563</w:t>
            </w:r>
          </w:p>
        </w:tc>
        <w:tc>
          <w:tcPr>
            <w:tcW w:w="233" w:type="dxa"/>
            <w:shd w:val="clear" w:color="auto" w:fill="auto"/>
          </w:tcPr>
          <w:p w14:paraId="3EC34A47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auto"/>
            </w:tcBorders>
            <w:shd w:val="clear" w:color="auto" w:fill="auto"/>
          </w:tcPr>
          <w:p w14:paraId="65055883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92187D0" w14:textId="5E0BBBBC" w:rsidR="00FB72E9" w:rsidRPr="00177FE8" w:rsidRDefault="007B1BC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(7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,484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3663F175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332E681" w14:textId="77777777" w:rsidR="00FB72E9" w:rsidRPr="00177FE8" w:rsidRDefault="00FB72E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2C1A3E7" w14:textId="3D2E9F4B" w:rsidR="00FB72E9" w:rsidRPr="00177FE8" w:rsidRDefault="007B1BC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(7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,484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930DA" w:rsidRPr="00177FE8" w14:paraId="5D058CC6" w14:textId="77777777" w:rsidTr="00B43212">
        <w:tc>
          <w:tcPr>
            <w:tcW w:w="5411" w:type="dxa"/>
            <w:shd w:val="clear" w:color="auto" w:fill="auto"/>
            <w:vAlign w:val="bottom"/>
          </w:tcPr>
          <w:p w14:paraId="0183B066" w14:textId="77777777" w:rsidR="009930DA" w:rsidRPr="00177FE8" w:rsidRDefault="009930DA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กำไรสะสมยังไม่จัดสรร ณ วันที่ 1 มกราคม 2563 เฉพาะผลกระทบ จากมาตรฐานการรายงานทางการเงินฉบับที่ 9 มาถือปฏิบัติ ก่อนการปรับปรุงผลกระทบจากมาตรฐานการรายงานทางการเงิน ฉบับที่ 16 (ยังไม่ได้ตรวจสอบ)</w:t>
            </w:r>
          </w:p>
        </w:tc>
        <w:tc>
          <w:tcPr>
            <w:tcW w:w="233" w:type="dxa"/>
            <w:shd w:val="clear" w:color="auto" w:fill="auto"/>
          </w:tcPr>
          <w:p w14:paraId="3412D800" w14:textId="77777777" w:rsidR="009930DA" w:rsidRPr="00177FE8" w:rsidRDefault="009930DA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F55284" w14:textId="546E631D" w:rsidR="009930DA" w:rsidRPr="00177FE8" w:rsidRDefault="009930D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3,40</w:t>
            </w:r>
            <w:r w:rsidR="00EC27F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EC27F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317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B6B611D" w14:textId="77777777" w:rsidR="009930DA" w:rsidRPr="00177FE8" w:rsidRDefault="009930D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1797EE2" w14:textId="081ECDD1" w:rsidR="009930DA" w:rsidRPr="00177FE8" w:rsidRDefault="009930D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3,6</w:t>
            </w:r>
            <w:r w:rsidR="00666F9C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EC27F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EC27F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958</w:t>
            </w:r>
          </w:p>
        </w:tc>
      </w:tr>
    </w:tbl>
    <w:p w14:paraId="28FC3391" w14:textId="77777777" w:rsidR="00FB72E9" w:rsidRPr="00177FE8" w:rsidRDefault="00FB72E9" w:rsidP="00177FE8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u w:val="single"/>
        </w:rPr>
      </w:pPr>
      <w:r w:rsidRPr="00177FE8">
        <w:rPr>
          <w:rFonts w:ascii="AngsanaUPC" w:hAnsi="AngsanaUPC" w:cs="AngsanaUPC"/>
          <w:sz w:val="28"/>
          <w:szCs w:val="28"/>
          <w:u w:val="single"/>
          <w:cs/>
        </w:rPr>
        <w:t>การจัดประเภทและการวัดมูลค่า</w:t>
      </w:r>
    </w:p>
    <w:p w14:paraId="03C34434" w14:textId="013757F6" w:rsidR="00FB72E9" w:rsidRPr="00177FE8" w:rsidRDefault="00FB72E9" w:rsidP="00177FE8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t>ณ วันที่ 1 มกราคม 2563 (วันที่ถือปฏิบัติครั้งแรก) ผู้บริหารของกลุ่ม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</w:t>
      </w:r>
    </w:p>
    <w:tbl>
      <w:tblPr>
        <w:tblW w:w="9621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18"/>
        <w:gridCol w:w="1134"/>
        <w:gridCol w:w="284"/>
        <w:gridCol w:w="992"/>
        <w:gridCol w:w="284"/>
        <w:gridCol w:w="1134"/>
        <w:gridCol w:w="283"/>
        <w:gridCol w:w="1134"/>
        <w:gridCol w:w="284"/>
        <w:gridCol w:w="974"/>
      </w:tblGrid>
      <w:tr w:rsidR="003835AD" w:rsidRPr="00177FE8" w14:paraId="709A15DD" w14:textId="77777777" w:rsidTr="00697AC8">
        <w:trPr>
          <w:tblHeader/>
        </w:trPr>
        <w:tc>
          <w:tcPr>
            <w:tcW w:w="3118" w:type="dxa"/>
            <w:shd w:val="clear" w:color="auto" w:fill="auto"/>
          </w:tcPr>
          <w:p w14:paraId="13755311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70069A7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05E1E12C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87FC9F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CF33CFA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76F4CC" w14:textId="77777777" w:rsidR="00FB72E9" w:rsidRPr="00177FE8" w:rsidRDefault="00FB72E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FB72E9" w:rsidRPr="00177FE8" w14:paraId="737E033C" w14:textId="77777777" w:rsidTr="00697AC8">
        <w:trPr>
          <w:tblHeader/>
        </w:trPr>
        <w:tc>
          <w:tcPr>
            <w:tcW w:w="3118" w:type="dxa"/>
            <w:shd w:val="clear" w:color="auto" w:fill="auto"/>
          </w:tcPr>
          <w:p w14:paraId="6245C4BB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9271B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ข้อมูลทางการเงินรวม (ยังไม่ได้ตรวจสอบ)</w:t>
            </w:r>
          </w:p>
        </w:tc>
      </w:tr>
      <w:tr w:rsidR="003835AD" w:rsidRPr="00177FE8" w14:paraId="1C311842" w14:textId="77777777" w:rsidTr="00697AC8">
        <w:trPr>
          <w:tblHeader/>
        </w:trPr>
        <w:tc>
          <w:tcPr>
            <w:tcW w:w="3118" w:type="dxa"/>
            <w:shd w:val="clear" w:color="auto" w:fill="auto"/>
          </w:tcPr>
          <w:p w14:paraId="444EF920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4B822DC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71E0A6B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682830F" w14:textId="77777777" w:rsidR="00FB72E9" w:rsidRPr="00177FE8" w:rsidRDefault="00FB72E9" w:rsidP="00177FE8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EACEA3" w14:textId="7D91A60A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</w:t>
            </w:r>
            <w:r w:rsidR="003835AD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ผ่าน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06042D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DB1EB1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355F2A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522C25" w14:textId="77777777" w:rsidR="003835AD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</w:t>
            </w:r>
          </w:p>
          <w:p w14:paraId="4E90B9A1" w14:textId="7F4FB14F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2E3A7E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86C7EC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B05B8A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B47673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835AD" w:rsidRPr="00177FE8" w14:paraId="607F7754" w14:textId="77777777" w:rsidTr="00697AC8">
        <w:trPr>
          <w:tblHeader/>
        </w:trPr>
        <w:tc>
          <w:tcPr>
            <w:tcW w:w="3118" w:type="dxa"/>
            <w:shd w:val="clear" w:color="auto" w:fill="auto"/>
            <w:vAlign w:val="bottom"/>
          </w:tcPr>
          <w:p w14:paraId="227C66D5" w14:textId="77777777" w:rsidR="00FB72E9" w:rsidRPr="00177FE8" w:rsidRDefault="00FB72E9" w:rsidP="00177FE8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981BE77" w14:textId="77777777" w:rsidR="00FB72E9" w:rsidRPr="00177FE8" w:rsidRDefault="00FB72E9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2174A0D7" w14:textId="77777777" w:rsidR="00FB72E9" w:rsidRPr="00177FE8" w:rsidRDefault="00FB72E9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24B2822" w14:textId="77777777" w:rsidR="00FB72E9" w:rsidRPr="00177FE8" w:rsidRDefault="00FB72E9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84F5387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6443E34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3133AC4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3C23DEE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DCEAD4C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5CDB34A5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E0B1D" w:rsidRPr="00177FE8" w14:paraId="3C2D135B" w14:textId="77777777" w:rsidTr="00697AC8">
        <w:trPr>
          <w:trHeight w:val="260"/>
        </w:trPr>
        <w:tc>
          <w:tcPr>
            <w:tcW w:w="3118" w:type="dxa"/>
            <w:shd w:val="clear" w:color="auto" w:fill="auto"/>
            <w:vAlign w:val="bottom"/>
          </w:tcPr>
          <w:p w14:paraId="1511C61B" w14:textId="77777777" w:rsidR="00FE0B1D" w:rsidRPr="00177FE8" w:rsidRDefault="00FE0B1D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14:paraId="65E9C58F" w14:textId="10B5DAF7" w:rsidR="00FE0B1D" w:rsidRPr="00177FE8" w:rsidRDefault="00FE0B1D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44CF14A" w14:textId="77777777" w:rsidR="00FE0B1D" w:rsidRPr="00177FE8" w:rsidRDefault="00FE0B1D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6D184C4" w14:textId="2B9DDE7E" w:rsidR="00FE0B1D" w:rsidRPr="00177FE8" w:rsidRDefault="00FE0B1D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EDF27B9" w14:textId="77777777" w:rsidR="00FE0B1D" w:rsidRPr="00177FE8" w:rsidRDefault="00FE0B1D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203B9D9" w14:textId="626D5A6B" w:rsidR="00FE0B1D" w:rsidRPr="00177FE8" w:rsidRDefault="00FE0B1D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3FDAB46" w14:textId="77777777" w:rsidR="00FE0B1D" w:rsidRPr="00177FE8" w:rsidRDefault="00FE0B1D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5A0766A" w14:textId="39499AFD" w:rsidR="00FE0B1D" w:rsidRPr="00177FE8" w:rsidRDefault="00FE0B1D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926,504</w:t>
            </w:r>
          </w:p>
        </w:tc>
        <w:tc>
          <w:tcPr>
            <w:tcW w:w="284" w:type="dxa"/>
            <w:shd w:val="clear" w:color="auto" w:fill="auto"/>
          </w:tcPr>
          <w:p w14:paraId="27EBC67B" w14:textId="77777777" w:rsidR="00FE0B1D" w:rsidRPr="00177FE8" w:rsidRDefault="00FE0B1D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1B2A2DD5" w14:textId="57CBB72C" w:rsidR="00FE0B1D" w:rsidRPr="00177FE8" w:rsidRDefault="00FE0B1D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926,504</w:t>
            </w:r>
          </w:p>
        </w:tc>
      </w:tr>
      <w:tr w:rsidR="003835AD" w:rsidRPr="00177FE8" w14:paraId="7636B97C" w14:textId="77777777" w:rsidTr="00697AC8">
        <w:tc>
          <w:tcPr>
            <w:tcW w:w="3118" w:type="dxa"/>
            <w:shd w:val="clear" w:color="auto" w:fill="auto"/>
            <w:vAlign w:val="bottom"/>
          </w:tcPr>
          <w:p w14:paraId="284C4EC5" w14:textId="77777777" w:rsidR="009930DA" w:rsidRPr="00177FE8" w:rsidRDefault="009930DA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134" w:type="dxa"/>
            <w:shd w:val="clear" w:color="auto" w:fill="auto"/>
          </w:tcPr>
          <w:p w14:paraId="1276A4B3" w14:textId="74AB9593" w:rsidR="009930DA" w:rsidRPr="00177FE8" w:rsidRDefault="0041263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586,735</w:t>
            </w:r>
          </w:p>
        </w:tc>
        <w:tc>
          <w:tcPr>
            <w:tcW w:w="284" w:type="dxa"/>
            <w:shd w:val="clear" w:color="auto" w:fill="auto"/>
          </w:tcPr>
          <w:p w14:paraId="6C99254A" w14:textId="77777777" w:rsidR="009930DA" w:rsidRPr="00177FE8" w:rsidRDefault="009930D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A3885E9" w14:textId="526379D2" w:rsidR="009930DA" w:rsidRPr="00177FE8" w:rsidRDefault="009930D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75762990" w14:textId="77777777" w:rsidR="009930DA" w:rsidRPr="00177FE8" w:rsidRDefault="009930D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125650F" w14:textId="698A0F05" w:rsidR="009930DA" w:rsidRPr="00177FE8" w:rsidRDefault="009930D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2A2D215" w14:textId="77777777" w:rsidR="009930DA" w:rsidRPr="00177FE8" w:rsidRDefault="009930D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B623D1A" w14:textId="34474A61" w:rsidR="009930DA" w:rsidRPr="00177FE8" w:rsidRDefault="0041263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22,487</w:t>
            </w:r>
          </w:p>
        </w:tc>
        <w:tc>
          <w:tcPr>
            <w:tcW w:w="284" w:type="dxa"/>
            <w:shd w:val="clear" w:color="auto" w:fill="auto"/>
          </w:tcPr>
          <w:p w14:paraId="62CF079A" w14:textId="77777777" w:rsidR="009930DA" w:rsidRPr="00177FE8" w:rsidRDefault="009930D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3B639422" w14:textId="71B364B1" w:rsidR="009930DA" w:rsidRPr="00177FE8" w:rsidRDefault="00B9356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609,222</w:t>
            </w:r>
          </w:p>
        </w:tc>
      </w:tr>
      <w:tr w:rsidR="00336342" w:rsidRPr="00177FE8" w14:paraId="26790E80" w14:textId="77777777" w:rsidTr="00697AC8">
        <w:trPr>
          <w:trHeight w:val="272"/>
        </w:trPr>
        <w:tc>
          <w:tcPr>
            <w:tcW w:w="3118" w:type="dxa"/>
            <w:shd w:val="clear" w:color="auto" w:fill="auto"/>
            <w:vAlign w:val="bottom"/>
          </w:tcPr>
          <w:p w14:paraId="2C76C1C9" w14:textId="77777777" w:rsidR="00336342" w:rsidRPr="00177FE8" w:rsidRDefault="0033634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34" w:type="dxa"/>
            <w:shd w:val="clear" w:color="auto" w:fill="auto"/>
          </w:tcPr>
          <w:p w14:paraId="62F4F9AF" w14:textId="37711294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B1B9B38" w14:textId="77777777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D1E9BB9" w14:textId="10768129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A48BCBC" w14:textId="77777777" w:rsidR="00336342" w:rsidRPr="00177FE8" w:rsidRDefault="0033634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37D3870" w14:textId="706F15DE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5EAE6BF" w14:textId="77777777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FA300DB" w14:textId="262BE673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894,477</w:t>
            </w:r>
          </w:p>
        </w:tc>
        <w:tc>
          <w:tcPr>
            <w:tcW w:w="284" w:type="dxa"/>
            <w:shd w:val="clear" w:color="auto" w:fill="auto"/>
          </w:tcPr>
          <w:p w14:paraId="0B64B8BD" w14:textId="77777777" w:rsidR="00336342" w:rsidRPr="00177FE8" w:rsidRDefault="0033634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320FE2B5" w14:textId="7FD74DC6" w:rsidR="00336342" w:rsidRPr="00177FE8" w:rsidRDefault="00B9356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894,477</w:t>
            </w:r>
          </w:p>
        </w:tc>
      </w:tr>
      <w:tr w:rsidR="00336342" w:rsidRPr="00177FE8" w14:paraId="0FD75C90" w14:textId="77777777" w:rsidTr="00697AC8">
        <w:tc>
          <w:tcPr>
            <w:tcW w:w="3118" w:type="dxa"/>
            <w:shd w:val="clear" w:color="auto" w:fill="auto"/>
            <w:vAlign w:val="bottom"/>
          </w:tcPr>
          <w:p w14:paraId="0D2E08B0" w14:textId="77777777" w:rsidR="00336342" w:rsidRPr="00177FE8" w:rsidRDefault="0033634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134" w:type="dxa"/>
            <w:shd w:val="clear" w:color="auto" w:fill="auto"/>
          </w:tcPr>
          <w:p w14:paraId="3A1006A7" w14:textId="17FECFBF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3DC0FC9" w14:textId="77777777" w:rsidR="00336342" w:rsidRPr="00177FE8" w:rsidRDefault="00336342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C5640B2" w14:textId="5AC97FBD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3FCF317" w14:textId="77777777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A0667BC" w14:textId="70A6EACB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2C681D9" w14:textId="77777777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470208C" w14:textId="185A7FD8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106,980</w:t>
            </w:r>
          </w:p>
        </w:tc>
        <w:tc>
          <w:tcPr>
            <w:tcW w:w="284" w:type="dxa"/>
            <w:shd w:val="clear" w:color="auto" w:fill="auto"/>
          </w:tcPr>
          <w:p w14:paraId="3C9D75F9" w14:textId="77777777" w:rsidR="00336342" w:rsidRPr="00177FE8" w:rsidRDefault="00336342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7FC3A67F" w14:textId="15C2DD3B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106,980</w:t>
            </w:r>
          </w:p>
        </w:tc>
      </w:tr>
      <w:tr w:rsidR="00C71C43" w:rsidRPr="00177FE8" w14:paraId="79BE3B4F" w14:textId="77777777" w:rsidTr="00697AC8">
        <w:tc>
          <w:tcPr>
            <w:tcW w:w="3118" w:type="dxa"/>
            <w:shd w:val="clear" w:color="auto" w:fill="auto"/>
            <w:vAlign w:val="bottom"/>
          </w:tcPr>
          <w:p w14:paraId="516A9941" w14:textId="6B1D88E4" w:rsidR="00C71C43" w:rsidRPr="00177FE8" w:rsidRDefault="00C71C43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เงินประกันผลงาน</w:t>
            </w:r>
          </w:p>
        </w:tc>
        <w:tc>
          <w:tcPr>
            <w:tcW w:w="1134" w:type="dxa"/>
            <w:shd w:val="clear" w:color="auto" w:fill="auto"/>
          </w:tcPr>
          <w:p w14:paraId="01863500" w14:textId="0F38161E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4ABE113" w14:textId="77777777" w:rsidR="00C71C43" w:rsidRPr="00177FE8" w:rsidRDefault="00C71C43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0E63F7E" w14:textId="75B52A27" w:rsidR="00C71C43" w:rsidRPr="00177FE8" w:rsidRDefault="00C71C43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C1E7C7C" w14:textId="77777777" w:rsidR="00C71C43" w:rsidRPr="00177FE8" w:rsidRDefault="00C71C43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89A699D" w14:textId="421F0F48" w:rsidR="00C71C43" w:rsidRPr="00177FE8" w:rsidRDefault="00C71C43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6D295FC" w14:textId="77777777" w:rsidR="00C71C43" w:rsidRPr="00177FE8" w:rsidRDefault="00C71C43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7D0B864" w14:textId="1D42DA91" w:rsidR="00C71C43" w:rsidRPr="00177FE8" w:rsidRDefault="00C71C43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792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,343</w:t>
            </w:r>
          </w:p>
        </w:tc>
        <w:tc>
          <w:tcPr>
            <w:tcW w:w="284" w:type="dxa"/>
            <w:shd w:val="clear" w:color="auto" w:fill="auto"/>
          </w:tcPr>
          <w:p w14:paraId="4D3EB7FB" w14:textId="77777777" w:rsidR="00C71C43" w:rsidRPr="00177FE8" w:rsidRDefault="00C71C43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7A250859" w14:textId="348449A2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792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,343</w:t>
            </w:r>
          </w:p>
        </w:tc>
      </w:tr>
      <w:tr w:rsidR="00133D44" w:rsidRPr="00177FE8" w14:paraId="79DFB14E" w14:textId="77777777" w:rsidTr="00697AC8">
        <w:tc>
          <w:tcPr>
            <w:tcW w:w="3118" w:type="dxa"/>
            <w:shd w:val="clear" w:color="auto" w:fill="auto"/>
            <w:vAlign w:val="bottom"/>
          </w:tcPr>
          <w:p w14:paraId="697DDA8C" w14:textId="1D154908" w:rsidR="00133D44" w:rsidRPr="00177FE8" w:rsidRDefault="00133D44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134" w:type="dxa"/>
            <w:shd w:val="clear" w:color="auto" w:fill="auto"/>
          </w:tcPr>
          <w:p w14:paraId="1C36165C" w14:textId="5ED50F56" w:rsidR="00133D44" w:rsidRPr="00177FE8" w:rsidRDefault="007E7E8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20497AB" w14:textId="77777777" w:rsidR="00133D44" w:rsidRPr="00177FE8" w:rsidRDefault="00133D44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53B6990" w14:textId="0770AC08" w:rsidR="00133D44" w:rsidRPr="00177FE8" w:rsidRDefault="00133D44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34DAF7A" w14:textId="77777777" w:rsidR="00133D44" w:rsidRPr="00177FE8" w:rsidRDefault="00133D44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6519FF4" w14:textId="26DBF1B9" w:rsidR="00133D44" w:rsidRPr="00177FE8" w:rsidRDefault="007E7E88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83" w:type="dxa"/>
            <w:shd w:val="clear" w:color="auto" w:fill="auto"/>
          </w:tcPr>
          <w:p w14:paraId="44723C2A" w14:textId="77777777" w:rsidR="00133D44" w:rsidRPr="00177FE8" w:rsidRDefault="00133D44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D7B0001" w14:textId="5763766E" w:rsidR="00133D44" w:rsidRPr="00177FE8" w:rsidRDefault="00133D44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2BC2405" w14:textId="77777777" w:rsidR="00133D44" w:rsidRPr="00177FE8" w:rsidRDefault="00133D44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26BE9ED2" w14:textId="1DC348C8" w:rsidR="00133D44" w:rsidRPr="00177FE8" w:rsidRDefault="00133D44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336342" w:rsidRPr="00177FE8" w14:paraId="5DB726B0" w14:textId="77777777" w:rsidTr="00697AC8">
        <w:tc>
          <w:tcPr>
            <w:tcW w:w="3118" w:type="dxa"/>
            <w:shd w:val="clear" w:color="auto" w:fill="auto"/>
            <w:vAlign w:val="bottom"/>
          </w:tcPr>
          <w:p w14:paraId="4E4ECDB7" w14:textId="77777777" w:rsidR="00336342" w:rsidRPr="00177FE8" w:rsidRDefault="0033634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lastRenderedPageBreak/>
              <w:t>เงินลงทุนระยะยาว</w:t>
            </w:r>
          </w:p>
        </w:tc>
        <w:tc>
          <w:tcPr>
            <w:tcW w:w="1134" w:type="dxa"/>
            <w:shd w:val="clear" w:color="auto" w:fill="auto"/>
          </w:tcPr>
          <w:p w14:paraId="4036C52A" w14:textId="191695F9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036B460" w14:textId="77777777" w:rsidR="00336342" w:rsidRPr="00177FE8" w:rsidRDefault="00336342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DB291BB" w14:textId="07C4561F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68D7804" w14:textId="77777777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C421D6C" w14:textId="2E6123C5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F6FAE9E" w14:textId="77777777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A8AE34D" w14:textId="681CF4BB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192</w:t>
            </w:r>
          </w:p>
        </w:tc>
        <w:tc>
          <w:tcPr>
            <w:tcW w:w="284" w:type="dxa"/>
            <w:shd w:val="clear" w:color="auto" w:fill="auto"/>
          </w:tcPr>
          <w:p w14:paraId="2D3EDD36" w14:textId="77777777" w:rsidR="00336342" w:rsidRPr="00177FE8" w:rsidRDefault="00336342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5FB92B18" w14:textId="0C7F3BA1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192</w:t>
            </w:r>
          </w:p>
        </w:tc>
      </w:tr>
      <w:tr w:rsidR="00336342" w:rsidRPr="00177FE8" w14:paraId="053F7A67" w14:textId="77777777" w:rsidTr="00697AC8">
        <w:tc>
          <w:tcPr>
            <w:tcW w:w="3118" w:type="dxa"/>
            <w:shd w:val="clear" w:color="auto" w:fill="auto"/>
            <w:vAlign w:val="bottom"/>
          </w:tcPr>
          <w:p w14:paraId="56540826" w14:textId="77777777" w:rsidR="00336342" w:rsidRPr="00177FE8" w:rsidRDefault="0033634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14:paraId="70C98E51" w14:textId="71E74DCD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7F65A492" w14:textId="77777777" w:rsidR="00336342" w:rsidRPr="00177FE8" w:rsidRDefault="00336342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9676BA6" w14:textId="70B682BB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F99ADD4" w14:textId="77777777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5AE4E7F" w14:textId="48858EAB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B06259E" w14:textId="77777777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5DE032E" w14:textId="379236DB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52,801</w:t>
            </w:r>
          </w:p>
        </w:tc>
        <w:tc>
          <w:tcPr>
            <w:tcW w:w="284" w:type="dxa"/>
            <w:shd w:val="clear" w:color="auto" w:fill="auto"/>
          </w:tcPr>
          <w:p w14:paraId="012CBAF4" w14:textId="77777777" w:rsidR="00336342" w:rsidRPr="00177FE8" w:rsidRDefault="00336342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2C0CE1CF" w14:textId="2F43D2F2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52,801</w:t>
            </w:r>
          </w:p>
        </w:tc>
      </w:tr>
      <w:tr w:rsidR="00336342" w:rsidRPr="00177FE8" w14:paraId="2850F0D6" w14:textId="77777777" w:rsidTr="00697AC8">
        <w:tc>
          <w:tcPr>
            <w:tcW w:w="3118" w:type="dxa"/>
            <w:shd w:val="clear" w:color="auto" w:fill="auto"/>
            <w:vAlign w:val="bottom"/>
          </w:tcPr>
          <w:p w14:paraId="6F4762DF" w14:textId="77777777" w:rsidR="00336342" w:rsidRPr="00177FE8" w:rsidRDefault="0033634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0A8F5F8" w14:textId="41B9DC7C" w:rsidR="00336342" w:rsidRPr="00177FE8" w:rsidRDefault="00732F56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CF0EB03" w14:textId="77777777" w:rsidR="00336342" w:rsidRPr="00177FE8" w:rsidRDefault="00336342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174833F" w14:textId="74D8E85F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DDBC15B" w14:textId="77777777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295A61D" w14:textId="7E5AEC1E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2126926" w14:textId="77777777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7589CA4" w14:textId="71B41DD1" w:rsidR="00336342" w:rsidRPr="00177FE8" w:rsidRDefault="00336342" w:rsidP="00177FE8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22,37</w:t>
            </w:r>
            <w:r w:rsidR="0041263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6D7DFE24" w14:textId="77777777" w:rsidR="00336342" w:rsidRPr="00177FE8" w:rsidRDefault="00336342" w:rsidP="00177FE8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14:paraId="158B9E9F" w14:textId="6DE9B83D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22,37</w:t>
            </w:r>
            <w:r w:rsidR="0041263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336342" w:rsidRPr="00177FE8" w14:paraId="788DCAA2" w14:textId="77777777" w:rsidTr="00697AC8">
        <w:tc>
          <w:tcPr>
            <w:tcW w:w="3118" w:type="dxa"/>
            <w:shd w:val="clear" w:color="auto" w:fill="auto"/>
            <w:vAlign w:val="bottom"/>
          </w:tcPr>
          <w:p w14:paraId="443408A0" w14:textId="77777777" w:rsidR="00336342" w:rsidRPr="00177FE8" w:rsidRDefault="0033634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3BB586" w14:textId="02590753" w:rsidR="00336342" w:rsidRPr="00177FE8" w:rsidRDefault="0041263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586,735</w:t>
            </w:r>
          </w:p>
        </w:tc>
        <w:tc>
          <w:tcPr>
            <w:tcW w:w="284" w:type="dxa"/>
            <w:shd w:val="clear" w:color="auto" w:fill="auto"/>
          </w:tcPr>
          <w:p w14:paraId="5CAF8F86" w14:textId="77777777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21EA36" w14:textId="64E1559D" w:rsidR="00336342" w:rsidRPr="00177FE8" w:rsidRDefault="0033634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E22EDFC" w14:textId="77777777" w:rsidR="00336342" w:rsidRPr="00177FE8" w:rsidRDefault="0033634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0CA9E" w14:textId="670FAEFE" w:rsidR="00336342" w:rsidRPr="00177FE8" w:rsidRDefault="005603E8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83" w:type="dxa"/>
            <w:shd w:val="clear" w:color="auto" w:fill="auto"/>
          </w:tcPr>
          <w:p w14:paraId="1839E2CC" w14:textId="77777777" w:rsidR="00336342" w:rsidRPr="00177FE8" w:rsidRDefault="0033634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E65F3" w14:textId="405F0108" w:rsidR="00336342" w:rsidRPr="00177FE8" w:rsidRDefault="0041263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2,818,156</w:t>
            </w:r>
          </w:p>
        </w:tc>
        <w:tc>
          <w:tcPr>
            <w:tcW w:w="284" w:type="dxa"/>
            <w:shd w:val="clear" w:color="auto" w:fill="auto"/>
          </w:tcPr>
          <w:p w14:paraId="465A242C" w14:textId="77777777" w:rsidR="00336342" w:rsidRPr="00177FE8" w:rsidRDefault="0033634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A806F" w14:textId="2BDA9D1F" w:rsidR="00336342" w:rsidRPr="00177FE8" w:rsidRDefault="0041263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4,224,259</w:t>
            </w:r>
          </w:p>
        </w:tc>
      </w:tr>
    </w:tbl>
    <w:p w14:paraId="43363788" w14:textId="084EA785" w:rsidR="00FB72E9" w:rsidRPr="00177FE8" w:rsidRDefault="00FB72E9" w:rsidP="00177FE8">
      <w:pPr>
        <w:pStyle w:val="BodyText"/>
        <w:spacing w:after="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</w:p>
    <w:tbl>
      <w:tblPr>
        <w:tblW w:w="9617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14"/>
        <w:gridCol w:w="1084"/>
        <w:gridCol w:w="236"/>
        <w:gridCol w:w="1028"/>
        <w:gridCol w:w="236"/>
        <w:gridCol w:w="1132"/>
        <w:gridCol w:w="236"/>
        <w:gridCol w:w="1155"/>
        <w:gridCol w:w="286"/>
        <w:gridCol w:w="1110"/>
      </w:tblGrid>
      <w:tr w:rsidR="00FB72E9" w:rsidRPr="00177FE8" w14:paraId="588460E8" w14:textId="77777777" w:rsidTr="002D6F8B">
        <w:trPr>
          <w:tblHeader/>
        </w:trPr>
        <w:tc>
          <w:tcPr>
            <w:tcW w:w="3114" w:type="dxa"/>
            <w:shd w:val="clear" w:color="auto" w:fill="auto"/>
          </w:tcPr>
          <w:p w14:paraId="7EB870C0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</w:tcPr>
          <w:p w14:paraId="04CA6DF0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64E85126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F7E0B27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617EA3AB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259C26B" w14:textId="77777777" w:rsidR="00FB72E9" w:rsidRPr="00177FE8" w:rsidRDefault="00FB72E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FB72E9" w:rsidRPr="00177FE8" w14:paraId="23E4C683" w14:textId="77777777" w:rsidTr="002D6F8B">
        <w:trPr>
          <w:tblHeader/>
        </w:trPr>
        <w:tc>
          <w:tcPr>
            <w:tcW w:w="3114" w:type="dxa"/>
            <w:shd w:val="clear" w:color="auto" w:fill="auto"/>
          </w:tcPr>
          <w:p w14:paraId="69867C8B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4DFA6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ข้อมูลทางการเงินรวม (ยังไม่ได้ตรวจสอบ)</w:t>
            </w:r>
          </w:p>
        </w:tc>
      </w:tr>
      <w:tr w:rsidR="00A37783" w:rsidRPr="00177FE8" w14:paraId="1DD4B23C" w14:textId="77777777" w:rsidTr="002D6F8B">
        <w:trPr>
          <w:tblHeader/>
        </w:trPr>
        <w:tc>
          <w:tcPr>
            <w:tcW w:w="3114" w:type="dxa"/>
            <w:shd w:val="clear" w:color="auto" w:fill="auto"/>
          </w:tcPr>
          <w:p w14:paraId="1AA055F3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40E1443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B2BFEAA" w14:textId="77777777" w:rsidR="00FB72E9" w:rsidRPr="00177FE8" w:rsidRDefault="00FB72E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1D5C607" w14:textId="77777777" w:rsidR="00FB72E9" w:rsidRPr="00177FE8" w:rsidRDefault="00FB72E9" w:rsidP="00177FE8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หนี้สินทางการเงิน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1AE790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32642A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398BD5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6256D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C67F2B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0973C8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AB8D5B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5AC3C3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14D24D" w14:textId="77777777" w:rsidR="00FB72E9" w:rsidRPr="00177FE8" w:rsidRDefault="00FB72E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A37783" w:rsidRPr="00177FE8" w14:paraId="2847F6F3" w14:textId="77777777" w:rsidTr="002D6F8B">
        <w:trPr>
          <w:tblHeader/>
        </w:trPr>
        <w:tc>
          <w:tcPr>
            <w:tcW w:w="3114" w:type="dxa"/>
            <w:shd w:val="clear" w:color="auto" w:fill="auto"/>
            <w:vAlign w:val="bottom"/>
          </w:tcPr>
          <w:p w14:paraId="03C66E9C" w14:textId="77777777" w:rsidR="00FB72E9" w:rsidRPr="00177FE8" w:rsidRDefault="00FB72E9" w:rsidP="00177FE8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</w:tcPr>
          <w:p w14:paraId="6E8DFCBC" w14:textId="77777777" w:rsidR="00FB72E9" w:rsidRPr="00177FE8" w:rsidRDefault="00FB72E9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8259CA0" w14:textId="77777777" w:rsidR="00FB72E9" w:rsidRPr="00177FE8" w:rsidRDefault="00FB72E9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35F6885B" w14:textId="77777777" w:rsidR="00FB72E9" w:rsidRPr="00177FE8" w:rsidRDefault="00FB72E9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DD9E9EB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3BEFB490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5EECA22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64CD61AD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14:paraId="36291645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61482889" w14:textId="77777777" w:rsidR="00FB72E9" w:rsidRPr="00177FE8" w:rsidRDefault="00FB72E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1052B" w:rsidRPr="00177FE8" w14:paraId="12182BF3" w14:textId="77777777" w:rsidTr="002D6F8B">
        <w:tc>
          <w:tcPr>
            <w:tcW w:w="3114" w:type="dxa"/>
            <w:shd w:val="clear" w:color="auto" w:fill="auto"/>
            <w:vAlign w:val="bottom"/>
          </w:tcPr>
          <w:p w14:paraId="6F5B7FBC" w14:textId="77777777" w:rsidR="0041052B" w:rsidRPr="00177FE8" w:rsidRDefault="0041052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4" w:type="dxa"/>
            <w:shd w:val="clear" w:color="auto" w:fill="auto"/>
          </w:tcPr>
          <w:p w14:paraId="24403DBE" w14:textId="1801F492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F8D71F9" w14:textId="77777777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005A3008" w14:textId="7D13D219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EF15CD4" w14:textId="77777777" w:rsidR="0041052B" w:rsidRPr="00177FE8" w:rsidRDefault="0041052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2C82F428" w14:textId="67D40F4D" w:rsidR="0041052B" w:rsidRPr="00177FE8" w:rsidRDefault="0041052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6DD5ACE" w14:textId="77777777" w:rsidR="0041052B" w:rsidRPr="00177FE8" w:rsidRDefault="0041052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64F1541F" w14:textId="0414FCA7" w:rsidR="0041052B" w:rsidRPr="00177FE8" w:rsidRDefault="0041052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392,563</w:t>
            </w:r>
          </w:p>
        </w:tc>
        <w:tc>
          <w:tcPr>
            <w:tcW w:w="286" w:type="dxa"/>
            <w:shd w:val="clear" w:color="auto" w:fill="auto"/>
          </w:tcPr>
          <w:p w14:paraId="19350773" w14:textId="77777777" w:rsidR="0041052B" w:rsidRPr="00177FE8" w:rsidRDefault="0041052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226B869E" w14:textId="5C6DC5F1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392,563</w:t>
            </w:r>
          </w:p>
        </w:tc>
      </w:tr>
      <w:tr w:rsidR="0041052B" w:rsidRPr="00177FE8" w14:paraId="541F3602" w14:textId="77777777" w:rsidTr="002D6F8B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445AC6DE" w14:textId="77777777" w:rsidR="0041052B" w:rsidRPr="00177FE8" w:rsidRDefault="0041052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698C1853" w14:textId="71BC15F2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E8E14A6" w14:textId="2CEE4E84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6BBAFEBE" w14:textId="05C107F6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FCBA213" w14:textId="77777777" w:rsidR="0041052B" w:rsidRPr="00177FE8" w:rsidRDefault="0041052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215B833" w14:textId="4D5BF921" w:rsidR="0041052B" w:rsidRPr="00177FE8" w:rsidRDefault="0041052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485BC3" w14:textId="77777777" w:rsidR="0041052B" w:rsidRPr="00177FE8" w:rsidRDefault="0041052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30F51C83" w14:textId="477B9E66" w:rsidR="0041052B" w:rsidRPr="00177FE8" w:rsidRDefault="0041052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350,026</w:t>
            </w:r>
          </w:p>
        </w:tc>
        <w:tc>
          <w:tcPr>
            <w:tcW w:w="286" w:type="dxa"/>
            <w:shd w:val="clear" w:color="auto" w:fill="auto"/>
          </w:tcPr>
          <w:p w14:paraId="46538ACE" w14:textId="77777777" w:rsidR="0041052B" w:rsidRPr="00177FE8" w:rsidRDefault="0041052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0E00EA0A" w14:textId="7A4F908E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350,026</w:t>
            </w:r>
          </w:p>
        </w:tc>
      </w:tr>
      <w:tr w:rsidR="0041052B" w:rsidRPr="00177FE8" w14:paraId="759B341C" w14:textId="77777777" w:rsidTr="002D6F8B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1C3098F8" w14:textId="77777777" w:rsidR="0041052B" w:rsidRPr="00177FE8" w:rsidRDefault="0041052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0F691E44" w14:textId="3C8CBE78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EBAC4B5" w14:textId="77777777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6E1941D2" w14:textId="3F37E393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9FF0EF9" w14:textId="77777777" w:rsidR="0041052B" w:rsidRPr="00177FE8" w:rsidRDefault="0041052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28EE3FB3" w14:textId="4CC26A87" w:rsidR="0041052B" w:rsidRPr="00177FE8" w:rsidRDefault="0041052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70E7651" w14:textId="77777777" w:rsidR="0041052B" w:rsidRPr="00177FE8" w:rsidRDefault="0041052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60DDD56B" w14:textId="6EFD0BD9" w:rsidR="0041052B" w:rsidRPr="00177FE8" w:rsidRDefault="0041052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22,700</w:t>
            </w:r>
          </w:p>
        </w:tc>
        <w:tc>
          <w:tcPr>
            <w:tcW w:w="286" w:type="dxa"/>
            <w:shd w:val="clear" w:color="auto" w:fill="auto"/>
          </w:tcPr>
          <w:p w14:paraId="39515B77" w14:textId="77777777" w:rsidR="0041052B" w:rsidRPr="00177FE8" w:rsidRDefault="0041052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012EA5CC" w14:textId="5E360B86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22,700</w:t>
            </w:r>
          </w:p>
        </w:tc>
      </w:tr>
      <w:tr w:rsidR="0041052B" w:rsidRPr="00177FE8" w14:paraId="41734B67" w14:textId="77777777" w:rsidTr="002D6F8B">
        <w:trPr>
          <w:trHeight w:val="308"/>
        </w:trPr>
        <w:tc>
          <w:tcPr>
            <w:tcW w:w="3114" w:type="dxa"/>
            <w:shd w:val="clear" w:color="auto" w:fill="auto"/>
            <w:vAlign w:val="bottom"/>
          </w:tcPr>
          <w:p w14:paraId="5E2B0E6E" w14:textId="2B32330B" w:rsidR="0041052B" w:rsidRPr="00177FE8" w:rsidRDefault="0041052B" w:rsidP="00177FE8">
            <w:pPr>
              <w:spacing w:line="240" w:lineRule="atLeast"/>
              <w:ind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084" w:type="dxa"/>
            <w:shd w:val="clear" w:color="auto" w:fill="auto"/>
          </w:tcPr>
          <w:p w14:paraId="34D58BDF" w14:textId="3C2954D8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F63B1CA" w14:textId="77777777" w:rsidR="0041052B" w:rsidRPr="00177FE8" w:rsidRDefault="0041052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</w:tcPr>
          <w:p w14:paraId="2EA89309" w14:textId="679B15A3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41D9577" w14:textId="77777777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DFBBDDD" w14:textId="457C0675" w:rsidR="0041052B" w:rsidRPr="00177FE8" w:rsidRDefault="0041052B" w:rsidP="00177FE8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DAF93A3" w14:textId="77777777" w:rsidR="0041052B" w:rsidRPr="00177FE8" w:rsidRDefault="0041052B" w:rsidP="00177FE8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63BFB193" w14:textId="4091E6AC" w:rsidR="0041052B" w:rsidRPr="00177FE8" w:rsidRDefault="0041052B" w:rsidP="00177FE8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484A82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818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84A82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04</w:t>
            </w:r>
          </w:p>
        </w:tc>
        <w:tc>
          <w:tcPr>
            <w:tcW w:w="286" w:type="dxa"/>
            <w:shd w:val="clear" w:color="auto" w:fill="auto"/>
          </w:tcPr>
          <w:p w14:paraId="4C0C3AAE" w14:textId="77777777" w:rsidR="0041052B" w:rsidRPr="00177FE8" w:rsidRDefault="0041052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0C33FCBB" w14:textId="418B4B6D" w:rsidR="0041052B" w:rsidRPr="00177FE8" w:rsidRDefault="00484A8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</w:tr>
      <w:tr w:rsidR="00484A82" w:rsidRPr="00177FE8" w14:paraId="13C72A33" w14:textId="77777777" w:rsidTr="002D6F8B">
        <w:tc>
          <w:tcPr>
            <w:tcW w:w="3114" w:type="dxa"/>
            <w:shd w:val="clear" w:color="auto" w:fill="auto"/>
            <w:vAlign w:val="bottom"/>
          </w:tcPr>
          <w:p w14:paraId="12FD0447" w14:textId="77777777" w:rsidR="00484A82" w:rsidRPr="00177FE8" w:rsidRDefault="00484A8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99D2FD" w14:textId="1B3900CA" w:rsidR="00484A82" w:rsidRPr="00177FE8" w:rsidRDefault="00484A8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B3FFA6C" w14:textId="77777777" w:rsidR="00484A82" w:rsidRPr="00177FE8" w:rsidRDefault="00484A8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76B1CB" w14:textId="1F9A1187" w:rsidR="00484A82" w:rsidRPr="00177FE8" w:rsidRDefault="00484A8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48F60D5" w14:textId="77777777" w:rsidR="00484A82" w:rsidRPr="00177FE8" w:rsidRDefault="00484A8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82AC09" w14:textId="42109D15" w:rsidR="00484A82" w:rsidRPr="00177FE8" w:rsidRDefault="00484A82" w:rsidP="00177FE8">
            <w:pP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F0EC6B7" w14:textId="77777777" w:rsidR="00484A82" w:rsidRPr="00177FE8" w:rsidRDefault="00484A8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EA0E42" w14:textId="53EE27EB" w:rsidR="00484A82" w:rsidRPr="00177FE8" w:rsidRDefault="00484A82" w:rsidP="00177FE8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2,583,893</w:t>
            </w:r>
          </w:p>
        </w:tc>
        <w:tc>
          <w:tcPr>
            <w:tcW w:w="286" w:type="dxa"/>
            <w:shd w:val="clear" w:color="auto" w:fill="auto"/>
          </w:tcPr>
          <w:p w14:paraId="6231C128" w14:textId="77777777" w:rsidR="00484A82" w:rsidRPr="00177FE8" w:rsidRDefault="00484A8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C0ACD" w14:textId="555688DB" w:rsidR="00484A82" w:rsidRPr="00177FE8" w:rsidRDefault="00484A8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2,583,893</w:t>
            </w:r>
          </w:p>
        </w:tc>
      </w:tr>
    </w:tbl>
    <w:p w14:paraId="2E510631" w14:textId="52CE81E8" w:rsidR="00A13387" w:rsidRPr="00177FE8" w:rsidRDefault="00A13387" w:rsidP="00177FE8">
      <w:pPr>
        <w:pStyle w:val="BodyText"/>
        <w:spacing w:after="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</w:p>
    <w:p w14:paraId="575A74C0" w14:textId="77777777" w:rsidR="00A13387" w:rsidRPr="00177FE8" w:rsidRDefault="00A13387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177FE8">
        <w:rPr>
          <w:rFonts w:ascii="AngsanaUPC" w:hAnsi="AngsanaUPC" w:cs="AngsanaUPC"/>
          <w:sz w:val="28"/>
          <w:szCs w:val="28"/>
        </w:rPr>
        <w:br w:type="page"/>
      </w:r>
    </w:p>
    <w:p w14:paraId="104C1BAD" w14:textId="77777777" w:rsidR="008A1E32" w:rsidRPr="00177FE8" w:rsidRDefault="008A1E32" w:rsidP="00177FE8">
      <w:pPr>
        <w:pStyle w:val="BodyText"/>
        <w:spacing w:after="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</w:p>
    <w:tbl>
      <w:tblPr>
        <w:tblW w:w="9736" w:type="dxa"/>
        <w:tblInd w:w="284" w:type="dxa"/>
        <w:tblLook w:val="01E0" w:firstRow="1" w:lastRow="1" w:firstColumn="1" w:lastColumn="1" w:noHBand="0" w:noVBand="0"/>
      </w:tblPr>
      <w:tblGrid>
        <w:gridCol w:w="3124"/>
        <w:gridCol w:w="1128"/>
        <w:gridCol w:w="284"/>
        <w:gridCol w:w="967"/>
        <w:gridCol w:w="234"/>
        <w:gridCol w:w="1181"/>
        <w:gridCol w:w="253"/>
        <w:gridCol w:w="1156"/>
        <w:gridCol w:w="320"/>
        <w:gridCol w:w="1089"/>
      </w:tblGrid>
      <w:tr w:rsidR="000E129F" w:rsidRPr="00177FE8" w14:paraId="595646E3" w14:textId="77777777" w:rsidTr="006F187A">
        <w:trPr>
          <w:trHeight w:val="384"/>
          <w:tblHeader/>
        </w:trPr>
        <w:tc>
          <w:tcPr>
            <w:tcW w:w="3124" w:type="dxa"/>
            <w:shd w:val="clear" w:color="auto" w:fill="auto"/>
          </w:tcPr>
          <w:p w14:paraId="2FC9ADCF" w14:textId="77777777" w:rsidR="008A1E32" w:rsidRPr="00177FE8" w:rsidRDefault="008A1E32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7" w:name="_Hlk38016534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14:paraId="671DB2A4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795B329D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AB1A699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  <w:shd w:val="clear" w:color="auto" w:fill="auto"/>
          </w:tcPr>
          <w:p w14:paraId="4C511545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DA9E22A" w14:textId="77777777" w:rsidR="008A1E32" w:rsidRPr="00177FE8" w:rsidRDefault="008A1E32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8A1E32" w:rsidRPr="00177FE8" w14:paraId="7AC3942C" w14:textId="77777777" w:rsidTr="006F187A">
        <w:trPr>
          <w:trHeight w:val="384"/>
          <w:tblHeader/>
        </w:trPr>
        <w:tc>
          <w:tcPr>
            <w:tcW w:w="3124" w:type="dxa"/>
            <w:shd w:val="clear" w:color="auto" w:fill="auto"/>
          </w:tcPr>
          <w:p w14:paraId="5DEA664D" w14:textId="77777777" w:rsidR="008A1E32" w:rsidRPr="00177FE8" w:rsidRDefault="008A1E32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61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39123" w14:textId="38994931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ข้อมูลทางการเงินเฉพาะกิจการ (ยังไม่ได้ตรวจสอบ)</w:t>
            </w:r>
          </w:p>
        </w:tc>
      </w:tr>
      <w:tr w:rsidR="000E129F" w:rsidRPr="00177FE8" w14:paraId="66217C0F" w14:textId="77777777" w:rsidTr="006F187A">
        <w:trPr>
          <w:trHeight w:val="1550"/>
          <w:tblHeader/>
        </w:trPr>
        <w:tc>
          <w:tcPr>
            <w:tcW w:w="3124" w:type="dxa"/>
            <w:shd w:val="clear" w:color="auto" w:fill="auto"/>
          </w:tcPr>
          <w:p w14:paraId="3C185F7C" w14:textId="77777777" w:rsidR="008A1E32" w:rsidRPr="00177FE8" w:rsidRDefault="008A1E32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  <w:p w14:paraId="0E13E97F" w14:textId="77777777" w:rsidR="008A1E32" w:rsidRPr="00177FE8" w:rsidRDefault="008A1E32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CF1719F" w14:textId="77777777" w:rsidR="008A1E32" w:rsidRPr="00177FE8" w:rsidRDefault="008A1E32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5A0BB5A" w14:textId="77777777" w:rsidR="008A1E32" w:rsidRPr="00177FE8" w:rsidRDefault="008A1E32" w:rsidP="00177FE8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403653" w14:textId="206F35D8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</w:t>
            </w:r>
            <w:r w:rsidR="000E129F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ผ่าน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70E4B2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0252A2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29061D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DC6AA4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F3E2D5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51C346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3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BD0941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8DEA0" w14:textId="77777777" w:rsidR="008A1E32" w:rsidRPr="00177FE8" w:rsidRDefault="008A1E3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E129F" w:rsidRPr="00177FE8" w14:paraId="051A4E4B" w14:textId="77777777" w:rsidTr="006F187A">
        <w:trPr>
          <w:trHeight w:val="384"/>
          <w:tblHeader/>
        </w:trPr>
        <w:tc>
          <w:tcPr>
            <w:tcW w:w="3124" w:type="dxa"/>
            <w:shd w:val="clear" w:color="auto" w:fill="auto"/>
            <w:vAlign w:val="bottom"/>
          </w:tcPr>
          <w:p w14:paraId="2DA146C8" w14:textId="77777777" w:rsidR="008A1E32" w:rsidRPr="00177FE8" w:rsidRDefault="008A1E32" w:rsidP="00177FE8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</w:tcPr>
          <w:p w14:paraId="1F253FC0" w14:textId="77777777" w:rsidR="008A1E32" w:rsidRPr="00177FE8" w:rsidRDefault="008A1E32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30B5B19" w14:textId="77777777" w:rsidR="008A1E32" w:rsidRPr="00177FE8" w:rsidRDefault="008A1E32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</w:tcPr>
          <w:p w14:paraId="15B2D0AF" w14:textId="77777777" w:rsidR="008A1E32" w:rsidRPr="00177FE8" w:rsidRDefault="008A1E32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  <w:shd w:val="clear" w:color="auto" w:fill="auto"/>
          </w:tcPr>
          <w:p w14:paraId="07FC9422" w14:textId="77777777" w:rsidR="008A1E32" w:rsidRPr="00177FE8" w:rsidRDefault="008A1E3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7FCB858F" w14:textId="77777777" w:rsidR="008A1E32" w:rsidRPr="00177FE8" w:rsidRDefault="008A1E3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3" w:type="dxa"/>
            <w:shd w:val="clear" w:color="auto" w:fill="auto"/>
          </w:tcPr>
          <w:p w14:paraId="3DCFBB68" w14:textId="77777777" w:rsidR="008A1E32" w:rsidRPr="00177FE8" w:rsidRDefault="008A1E3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</w:tcPr>
          <w:p w14:paraId="65555361" w14:textId="77777777" w:rsidR="008A1E32" w:rsidRPr="00177FE8" w:rsidRDefault="008A1E3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20" w:type="dxa"/>
            <w:shd w:val="clear" w:color="auto" w:fill="auto"/>
          </w:tcPr>
          <w:p w14:paraId="156C9ED6" w14:textId="77777777" w:rsidR="008A1E32" w:rsidRPr="00177FE8" w:rsidRDefault="008A1E3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03162F1E" w14:textId="77777777" w:rsidR="008A1E32" w:rsidRPr="00177FE8" w:rsidRDefault="008A1E32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45AEE" w:rsidRPr="00177FE8" w14:paraId="55CD6D46" w14:textId="77777777" w:rsidTr="006F187A">
        <w:trPr>
          <w:trHeight w:val="372"/>
        </w:trPr>
        <w:tc>
          <w:tcPr>
            <w:tcW w:w="3124" w:type="dxa"/>
            <w:shd w:val="clear" w:color="auto" w:fill="auto"/>
            <w:vAlign w:val="bottom"/>
          </w:tcPr>
          <w:p w14:paraId="5D3A5628" w14:textId="77777777" w:rsidR="00045AEE" w:rsidRPr="00177FE8" w:rsidRDefault="00045AE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128" w:type="dxa"/>
            <w:shd w:val="clear" w:color="auto" w:fill="auto"/>
          </w:tcPr>
          <w:p w14:paraId="2208353C" w14:textId="6659A396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FEEFAE4" w14:textId="77777777" w:rsidR="00045AEE" w:rsidRPr="00177FE8" w:rsidRDefault="00045AE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7E1BCA3A" w14:textId="52D28CE6" w:rsidR="00045AEE" w:rsidRPr="00177FE8" w:rsidRDefault="00045AEE" w:rsidP="00177FE8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0B2A0544" w14:textId="77777777" w:rsidR="00045AEE" w:rsidRPr="00177FE8" w:rsidRDefault="00045AEE" w:rsidP="00177FE8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6618AE49" w14:textId="727433D6" w:rsidR="00045AEE" w:rsidRPr="00177FE8" w:rsidRDefault="00045AEE" w:rsidP="00177FE8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5BE30348" w14:textId="77777777" w:rsidR="00045AEE" w:rsidRPr="00177FE8" w:rsidRDefault="00045AEE" w:rsidP="00177FE8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2F01B60D" w14:textId="194B9DE9" w:rsidR="00045AEE" w:rsidRPr="00177FE8" w:rsidRDefault="00045AEE" w:rsidP="00177FE8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743,395</w:t>
            </w:r>
          </w:p>
        </w:tc>
        <w:tc>
          <w:tcPr>
            <w:tcW w:w="320" w:type="dxa"/>
            <w:shd w:val="clear" w:color="auto" w:fill="auto"/>
          </w:tcPr>
          <w:p w14:paraId="6FB1E2D7" w14:textId="77777777" w:rsidR="00045AEE" w:rsidRPr="00177FE8" w:rsidRDefault="00045AE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1658554F" w14:textId="48D5E46A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743,395</w:t>
            </w:r>
          </w:p>
        </w:tc>
      </w:tr>
      <w:tr w:rsidR="00045AEE" w:rsidRPr="00177FE8" w14:paraId="69F2BCD0" w14:textId="77777777" w:rsidTr="006F187A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44E5EB66" w14:textId="77777777" w:rsidR="00045AEE" w:rsidRPr="00177FE8" w:rsidRDefault="00045AE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128" w:type="dxa"/>
            <w:shd w:val="clear" w:color="auto" w:fill="auto"/>
          </w:tcPr>
          <w:p w14:paraId="43848125" w14:textId="67557D15" w:rsidR="00045AEE" w:rsidRPr="00177FE8" w:rsidRDefault="0058698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585,879</w:t>
            </w:r>
          </w:p>
        </w:tc>
        <w:tc>
          <w:tcPr>
            <w:tcW w:w="284" w:type="dxa"/>
            <w:shd w:val="clear" w:color="auto" w:fill="auto"/>
          </w:tcPr>
          <w:p w14:paraId="4D5B4128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40DF77C5" w14:textId="5B9254C5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58028B0B" w14:textId="77777777" w:rsidR="00045AEE" w:rsidRPr="00177FE8" w:rsidRDefault="00045AE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749D13F6" w14:textId="17CAF817" w:rsidR="00045AEE" w:rsidRPr="00177FE8" w:rsidRDefault="00045AEE" w:rsidP="00177FE8">
            <w:pPr>
              <w:tabs>
                <w:tab w:val="decimal" w:pos="18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4913C4F2" w14:textId="77777777" w:rsidR="00045AEE" w:rsidRPr="00177FE8" w:rsidRDefault="00045AE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16774611" w14:textId="48977901" w:rsidR="00045AEE" w:rsidRPr="00177FE8" w:rsidRDefault="00586981" w:rsidP="00177FE8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22,487</w:t>
            </w:r>
          </w:p>
        </w:tc>
        <w:tc>
          <w:tcPr>
            <w:tcW w:w="320" w:type="dxa"/>
            <w:shd w:val="clear" w:color="auto" w:fill="auto"/>
          </w:tcPr>
          <w:p w14:paraId="78C7BEF5" w14:textId="77777777" w:rsidR="00045AEE" w:rsidRPr="00177FE8" w:rsidRDefault="00045AE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21F5B378" w14:textId="50A88568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608,366</w:t>
            </w:r>
          </w:p>
        </w:tc>
      </w:tr>
      <w:tr w:rsidR="00045AEE" w:rsidRPr="00177FE8" w14:paraId="1C079828" w14:textId="77777777" w:rsidTr="006F187A">
        <w:trPr>
          <w:trHeight w:val="272"/>
        </w:trPr>
        <w:tc>
          <w:tcPr>
            <w:tcW w:w="3124" w:type="dxa"/>
            <w:shd w:val="clear" w:color="auto" w:fill="auto"/>
            <w:vAlign w:val="bottom"/>
          </w:tcPr>
          <w:p w14:paraId="20425693" w14:textId="77777777" w:rsidR="00045AEE" w:rsidRPr="00177FE8" w:rsidRDefault="00045AE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28" w:type="dxa"/>
            <w:shd w:val="clear" w:color="auto" w:fill="auto"/>
          </w:tcPr>
          <w:p w14:paraId="2C00052B" w14:textId="2E43E79E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7D30C34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1687E89B" w14:textId="64870B5A" w:rsidR="00045AEE" w:rsidRPr="00177FE8" w:rsidRDefault="00045AEE" w:rsidP="00177FE8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76F3413F" w14:textId="77777777" w:rsidR="00045AEE" w:rsidRPr="00177FE8" w:rsidRDefault="00045AEE" w:rsidP="00177FE8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6D1AFDE7" w14:textId="2BCB6499" w:rsidR="00045AEE" w:rsidRPr="00177FE8" w:rsidRDefault="00045AEE" w:rsidP="00177FE8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3F8B7609" w14:textId="77777777" w:rsidR="00045AEE" w:rsidRPr="00177FE8" w:rsidRDefault="00045AEE" w:rsidP="00177FE8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643C1F7E" w14:textId="7F4CB6E1" w:rsidR="00045AEE" w:rsidRPr="00177FE8" w:rsidRDefault="00045AEE" w:rsidP="00177FE8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884,927</w:t>
            </w:r>
          </w:p>
        </w:tc>
        <w:tc>
          <w:tcPr>
            <w:tcW w:w="320" w:type="dxa"/>
            <w:shd w:val="clear" w:color="auto" w:fill="auto"/>
          </w:tcPr>
          <w:p w14:paraId="71911803" w14:textId="77777777" w:rsidR="00045AEE" w:rsidRPr="00177FE8" w:rsidRDefault="00045AE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665312DD" w14:textId="6C12CAE2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884,927</w:t>
            </w:r>
          </w:p>
        </w:tc>
      </w:tr>
      <w:tr w:rsidR="00045AEE" w:rsidRPr="00177FE8" w14:paraId="0A6A4567" w14:textId="77777777" w:rsidTr="006F187A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6A64F146" w14:textId="77777777" w:rsidR="00045AEE" w:rsidRPr="00177FE8" w:rsidRDefault="00045AE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128" w:type="dxa"/>
            <w:shd w:val="clear" w:color="auto" w:fill="auto"/>
          </w:tcPr>
          <w:p w14:paraId="3D88F3DB" w14:textId="2E550175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9FFE1D7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7887C14E" w14:textId="6A20FE76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0B0FC320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76BD6AC7" w14:textId="0ECEE809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5BB6516C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7C5E8342" w14:textId="4ADAE5A3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70,432</w:t>
            </w:r>
          </w:p>
        </w:tc>
        <w:tc>
          <w:tcPr>
            <w:tcW w:w="320" w:type="dxa"/>
            <w:shd w:val="clear" w:color="auto" w:fill="auto"/>
          </w:tcPr>
          <w:p w14:paraId="50DE71D0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00C115B4" w14:textId="7E3DC286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70,432</w:t>
            </w:r>
          </w:p>
        </w:tc>
      </w:tr>
      <w:tr w:rsidR="00C71C43" w:rsidRPr="00177FE8" w14:paraId="126545A4" w14:textId="77777777" w:rsidTr="006F187A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38CA79AC" w14:textId="31F972DA" w:rsidR="00C71C43" w:rsidRPr="00177FE8" w:rsidRDefault="00C71C43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เงินประกันผลงาน</w:t>
            </w:r>
          </w:p>
        </w:tc>
        <w:tc>
          <w:tcPr>
            <w:tcW w:w="1128" w:type="dxa"/>
            <w:shd w:val="clear" w:color="auto" w:fill="auto"/>
          </w:tcPr>
          <w:p w14:paraId="4AAA8F07" w14:textId="49B7E66B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C3DEDB1" w14:textId="77777777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3ED4533A" w14:textId="2F0F6CD1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7289AD30" w14:textId="77777777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26C5F177" w14:textId="7DCE4E83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12CD32C8" w14:textId="77777777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6521E03F" w14:textId="2348A3AD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795,443</w:t>
            </w:r>
          </w:p>
        </w:tc>
        <w:tc>
          <w:tcPr>
            <w:tcW w:w="320" w:type="dxa"/>
            <w:shd w:val="clear" w:color="auto" w:fill="auto"/>
          </w:tcPr>
          <w:p w14:paraId="5FA4B690" w14:textId="77777777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4CFC9ECF" w14:textId="63FF4DE0" w:rsidR="00C71C43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795,443</w:t>
            </w:r>
          </w:p>
        </w:tc>
      </w:tr>
      <w:tr w:rsidR="00045AEE" w:rsidRPr="00177FE8" w14:paraId="00237B07" w14:textId="77777777" w:rsidTr="006F187A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29F53DF0" w14:textId="77777777" w:rsidR="00045AEE" w:rsidRPr="00177FE8" w:rsidRDefault="00045AE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128" w:type="dxa"/>
            <w:shd w:val="clear" w:color="auto" w:fill="auto"/>
          </w:tcPr>
          <w:p w14:paraId="4055E409" w14:textId="58B769D0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A1A062C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136BA080" w14:textId="7FD3490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22F9122A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483A898F" w14:textId="67A591AB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08BC048D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30074148" w14:textId="3E9385EB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98,000</w:t>
            </w:r>
          </w:p>
        </w:tc>
        <w:tc>
          <w:tcPr>
            <w:tcW w:w="320" w:type="dxa"/>
            <w:shd w:val="clear" w:color="auto" w:fill="auto"/>
          </w:tcPr>
          <w:p w14:paraId="21603981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038AD53F" w14:textId="225C8931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98,000</w:t>
            </w:r>
          </w:p>
        </w:tc>
      </w:tr>
      <w:tr w:rsidR="00133D44" w:rsidRPr="00177FE8" w14:paraId="3D409C3F" w14:textId="77777777" w:rsidTr="006F187A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5A117EB9" w14:textId="0B55C551" w:rsidR="00133D44" w:rsidRPr="00177FE8" w:rsidRDefault="00133D44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128" w:type="dxa"/>
            <w:shd w:val="clear" w:color="auto" w:fill="auto"/>
          </w:tcPr>
          <w:p w14:paraId="6C376196" w14:textId="5FD15B17" w:rsidR="00133D44" w:rsidRPr="00177FE8" w:rsidRDefault="0053000C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3A7A44A" w14:textId="77777777" w:rsidR="00133D44" w:rsidRPr="00177FE8" w:rsidRDefault="00133D4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71567AD4" w14:textId="58F2615F" w:rsidR="00133D44" w:rsidRPr="00177FE8" w:rsidRDefault="00133D4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1DB30FF4" w14:textId="77777777" w:rsidR="00133D44" w:rsidRPr="00177FE8" w:rsidRDefault="00133D4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7977BDB5" w14:textId="644C57CE" w:rsidR="00133D44" w:rsidRPr="00177FE8" w:rsidRDefault="0053000C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53" w:type="dxa"/>
            <w:shd w:val="clear" w:color="auto" w:fill="auto"/>
          </w:tcPr>
          <w:p w14:paraId="01B5C032" w14:textId="77777777" w:rsidR="00133D44" w:rsidRPr="00177FE8" w:rsidRDefault="00133D4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349ADFF5" w14:textId="205FB286" w:rsidR="00133D44" w:rsidRPr="00177FE8" w:rsidRDefault="00133D4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20" w:type="dxa"/>
            <w:shd w:val="clear" w:color="auto" w:fill="auto"/>
          </w:tcPr>
          <w:p w14:paraId="348E90C6" w14:textId="77777777" w:rsidR="00133D44" w:rsidRPr="00177FE8" w:rsidRDefault="00133D4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5C54D372" w14:textId="12508A23" w:rsidR="00133D44" w:rsidRPr="00177FE8" w:rsidRDefault="00133D4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045AEE" w:rsidRPr="00177FE8" w14:paraId="62FCEDC5" w14:textId="77777777" w:rsidTr="006F187A">
        <w:trPr>
          <w:trHeight w:val="372"/>
        </w:trPr>
        <w:tc>
          <w:tcPr>
            <w:tcW w:w="3124" w:type="dxa"/>
            <w:shd w:val="clear" w:color="auto" w:fill="auto"/>
            <w:vAlign w:val="bottom"/>
          </w:tcPr>
          <w:p w14:paraId="6C33644D" w14:textId="77777777" w:rsidR="00045AEE" w:rsidRPr="00177FE8" w:rsidRDefault="00045AE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เงินลงทุนระยะยาว</w:t>
            </w:r>
          </w:p>
        </w:tc>
        <w:tc>
          <w:tcPr>
            <w:tcW w:w="1128" w:type="dxa"/>
            <w:shd w:val="clear" w:color="auto" w:fill="auto"/>
          </w:tcPr>
          <w:p w14:paraId="0A9BD6FD" w14:textId="6C023035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79350E6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099348BF" w14:textId="7DAE54B0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725A7BE9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14508026" w14:textId="23F3CFE9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6F50F7DC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1041ACC2" w14:textId="6446611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192</w:t>
            </w:r>
          </w:p>
        </w:tc>
        <w:tc>
          <w:tcPr>
            <w:tcW w:w="320" w:type="dxa"/>
            <w:shd w:val="clear" w:color="auto" w:fill="auto"/>
          </w:tcPr>
          <w:p w14:paraId="428D4F71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422D6809" w14:textId="5307CFAD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192</w:t>
            </w:r>
          </w:p>
        </w:tc>
      </w:tr>
      <w:tr w:rsidR="00045AEE" w:rsidRPr="00177FE8" w14:paraId="746567EC" w14:textId="77777777" w:rsidTr="006F187A">
        <w:trPr>
          <w:trHeight w:val="451"/>
        </w:trPr>
        <w:tc>
          <w:tcPr>
            <w:tcW w:w="3124" w:type="dxa"/>
            <w:shd w:val="clear" w:color="auto" w:fill="auto"/>
            <w:vAlign w:val="bottom"/>
          </w:tcPr>
          <w:p w14:paraId="1C3A89DE" w14:textId="77777777" w:rsidR="00045AEE" w:rsidRPr="00177FE8" w:rsidRDefault="00045AE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28" w:type="dxa"/>
            <w:shd w:val="clear" w:color="auto" w:fill="auto"/>
          </w:tcPr>
          <w:p w14:paraId="0CC7C153" w14:textId="44A8454A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6503F0D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2F8FD4E1" w14:textId="4169AD70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3BE67895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13ACB27D" w14:textId="4F075730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63482E63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63288905" w14:textId="6C15AA19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32,800</w:t>
            </w:r>
          </w:p>
        </w:tc>
        <w:tc>
          <w:tcPr>
            <w:tcW w:w="320" w:type="dxa"/>
            <w:shd w:val="clear" w:color="auto" w:fill="auto"/>
          </w:tcPr>
          <w:p w14:paraId="251D64BA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73ADFA3A" w14:textId="00C59AB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32,800</w:t>
            </w:r>
          </w:p>
        </w:tc>
      </w:tr>
      <w:tr w:rsidR="00045AEE" w:rsidRPr="00177FE8" w14:paraId="5013E8F4" w14:textId="77777777" w:rsidTr="006F187A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7150B574" w14:textId="77777777" w:rsidR="00045AEE" w:rsidRPr="00177FE8" w:rsidRDefault="00045AEE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14:paraId="404E128F" w14:textId="20E86C98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E2AD5B0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</w:tcPr>
          <w:p w14:paraId="1C547D55" w14:textId="20EEE0F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7058E8CA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1DE76F17" w14:textId="073928F8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529D99CD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</w:tcPr>
          <w:p w14:paraId="03221C27" w14:textId="1E78DA5B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10,985</w:t>
            </w:r>
          </w:p>
        </w:tc>
        <w:tc>
          <w:tcPr>
            <w:tcW w:w="320" w:type="dxa"/>
            <w:shd w:val="clear" w:color="auto" w:fill="auto"/>
          </w:tcPr>
          <w:p w14:paraId="4E9EAD01" w14:textId="77777777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14:paraId="385FD8FB" w14:textId="2181307F" w:rsidR="00045AEE" w:rsidRPr="00177FE8" w:rsidRDefault="00045AE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10,985</w:t>
            </w:r>
          </w:p>
        </w:tc>
      </w:tr>
      <w:tr w:rsidR="006F187A" w:rsidRPr="00177FE8" w14:paraId="4D4A2384" w14:textId="77777777" w:rsidTr="006F187A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26DCB554" w14:textId="77777777" w:rsidR="006F187A" w:rsidRPr="00177FE8" w:rsidRDefault="006F187A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252570" w14:textId="02F3EC2E" w:rsidR="006F187A" w:rsidRPr="00177FE8" w:rsidRDefault="00586981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585,879</w:t>
            </w:r>
          </w:p>
        </w:tc>
        <w:tc>
          <w:tcPr>
            <w:tcW w:w="284" w:type="dxa"/>
            <w:shd w:val="clear" w:color="auto" w:fill="auto"/>
          </w:tcPr>
          <w:p w14:paraId="381A364B" w14:textId="77777777" w:rsidR="006F187A" w:rsidRPr="00177FE8" w:rsidRDefault="006F187A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A1B7C8" w14:textId="2667C8EA" w:rsidR="006F187A" w:rsidRPr="00177FE8" w:rsidRDefault="005D392C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37145A02" w14:textId="77777777" w:rsidR="006F187A" w:rsidRPr="00177FE8" w:rsidRDefault="006F187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DDD37" w14:textId="46FC1A2C" w:rsidR="006F187A" w:rsidRPr="00177FE8" w:rsidRDefault="006D6D20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53" w:type="dxa"/>
            <w:shd w:val="clear" w:color="auto" w:fill="auto"/>
          </w:tcPr>
          <w:p w14:paraId="4EAC3C54" w14:textId="77777777" w:rsidR="006F187A" w:rsidRPr="00177FE8" w:rsidRDefault="006F187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9348F1" w14:textId="51DDE8C2" w:rsidR="006F187A" w:rsidRPr="00177FE8" w:rsidRDefault="00586981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2,658,661</w:t>
            </w:r>
          </w:p>
        </w:tc>
        <w:tc>
          <w:tcPr>
            <w:tcW w:w="320" w:type="dxa"/>
            <w:shd w:val="clear" w:color="auto" w:fill="auto"/>
          </w:tcPr>
          <w:p w14:paraId="6D622B00" w14:textId="77777777" w:rsidR="006F187A" w:rsidRPr="00177FE8" w:rsidRDefault="006F187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89CF4" w14:textId="2D79AA72" w:rsidR="006F187A" w:rsidRPr="00177FE8" w:rsidRDefault="00C71C43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4,063,908</w:t>
            </w:r>
          </w:p>
        </w:tc>
      </w:tr>
      <w:bookmarkEnd w:id="7"/>
    </w:tbl>
    <w:p w14:paraId="25BBC6E3" w14:textId="14FABA23" w:rsidR="008A1E32" w:rsidRPr="00177FE8" w:rsidRDefault="008A1E32" w:rsidP="00177FE8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</w:p>
    <w:tbl>
      <w:tblPr>
        <w:tblW w:w="9617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14"/>
        <w:gridCol w:w="1084"/>
        <w:gridCol w:w="236"/>
        <w:gridCol w:w="1028"/>
        <w:gridCol w:w="236"/>
        <w:gridCol w:w="1132"/>
        <w:gridCol w:w="236"/>
        <w:gridCol w:w="1155"/>
        <w:gridCol w:w="286"/>
        <w:gridCol w:w="1110"/>
      </w:tblGrid>
      <w:tr w:rsidR="002D6F8B" w:rsidRPr="00177FE8" w14:paraId="4F02ECED" w14:textId="77777777" w:rsidTr="00551DC7">
        <w:trPr>
          <w:tblHeader/>
        </w:trPr>
        <w:tc>
          <w:tcPr>
            <w:tcW w:w="3114" w:type="dxa"/>
            <w:shd w:val="clear" w:color="auto" w:fill="auto"/>
          </w:tcPr>
          <w:p w14:paraId="4AA8D40F" w14:textId="77777777" w:rsidR="002D6F8B" w:rsidRPr="00177FE8" w:rsidRDefault="002D6F8B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</w:tcPr>
          <w:p w14:paraId="49DC2F7F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1F16F221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53B168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7BC9BF50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5BD6CC8" w14:textId="77777777" w:rsidR="002D6F8B" w:rsidRPr="00177FE8" w:rsidRDefault="002D6F8B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2D6F8B" w:rsidRPr="00177FE8" w14:paraId="65B0613D" w14:textId="77777777" w:rsidTr="00551DC7">
        <w:trPr>
          <w:tblHeader/>
        </w:trPr>
        <w:tc>
          <w:tcPr>
            <w:tcW w:w="3114" w:type="dxa"/>
            <w:shd w:val="clear" w:color="auto" w:fill="auto"/>
          </w:tcPr>
          <w:p w14:paraId="3E4829BF" w14:textId="77777777" w:rsidR="002D6F8B" w:rsidRPr="00177FE8" w:rsidRDefault="002D6F8B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66292" w14:textId="22C7BAFB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ข้อมูลทางการเงินเฉพาะกิจการ (ยังไม่ได้ตรวจสอบ)</w:t>
            </w:r>
          </w:p>
        </w:tc>
      </w:tr>
      <w:tr w:rsidR="002D6F8B" w:rsidRPr="00177FE8" w14:paraId="717C9C60" w14:textId="77777777" w:rsidTr="00551DC7">
        <w:trPr>
          <w:tblHeader/>
        </w:trPr>
        <w:tc>
          <w:tcPr>
            <w:tcW w:w="3114" w:type="dxa"/>
            <w:shd w:val="clear" w:color="auto" w:fill="auto"/>
          </w:tcPr>
          <w:p w14:paraId="3A8F5812" w14:textId="77777777" w:rsidR="002D6F8B" w:rsidRPr="00177FE8" w:rsidRDefault="002D6F8B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8328E7F" w14:textId="77777777" w:rsidR="002D6F8B" w:rsidRPr="00177FE8" w:rsidRDefault="002D6F8B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6915D74" w14:textId="77777777" w:rsidR="002D6F8B" w:rsidRPr="00177FE8" w:rsidRDefault="002D6F8B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1BAF147" w14:textId="77777777" w:rsidR="002D6F8B" w:rsidRPr="00177FE8" w:rsidRDefault="002D6F8B" w:rsidP="00177FE8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หนี้สินทางการเงิน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C6E4DD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46FBB5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331E40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1C72BD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6A8F4F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088A96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B981DF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B818B7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98C9A6" w14:textId="77777777" w:rsidR="002D6F8B" w:rsidRPr="00177FE8" w:rsidRDefault="002D6F8B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D6F8B" w:rsidRPr="00177FE8" w14:paraId="0EB97249" w14:textId="77777777" w:rsidTr="00551DC7">
        <w:trPr>
          <w:tblHeader/>
        </w:trPr>
        <w:tc>
          <w:tcPr>
            <w:tcW w:w="3114" w:type="dxa"/>
            <w:shd w:val="clear" w:color="auto" w:fill="auto"/>
            <w:vAlign w:val="bottom"/>
          </w:tcPr>
          <w:p w14:paraId="5487FC1F" w14:textId="77777777" w:rsidR="002D6F8B" w:rsidRPr="00177FE8" w:rsidRDefault="002D6F8B" w:rsidP="00177FE8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</w:tcPr>
          <w:p w14:paraId="7FE004CE" w14:textId="77777777" w:rsidR="002D6F8B" w:rsidRPr="00177FE8" w:rsidRDefault="002D6F8B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02540FB" w14:textId="77777777" w:rsidR="002D6F8B" w:rsidRPr="00177FE8" w:rsidRDefault="002D6F8B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403AB79F" w14:textId="77777777" w:rsidR="002D6F8B" w:rsidRPr="00177FE8" w:rsidRDefault="002D6F8B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7A331D2" w14:textId="77777777" w:rsidR="002D6F8B" w:rsidRPr="00177FE8" w:rsidRDefault="002D6F8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3ABAFDB6" w14:textId="77777777" w:rsidR="002D6F8B" w:rsidRPr="00177FE8" w:rsidRDefault="002D6F8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2A40057" w14:textId="77777777" w:rsidR="002D6F8B" w:rsidRPr="00177FE8" w:rsidRDefault="002D6F8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58ADDF8C" w14:textId="77777777" w:rsidR="002D6F8B" w:rsidRPr="00177FE8" w:rsidRDefault="002D6F8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14:paraId="2165E4D0" w14:textId="77777777" w:rsidR="002D6F8B" w:rsidRPr="00177FE8" w:rsidRDefault="002D6F8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5D07C911" w14:textId="77777777" w:rsidR="002D6F8B" w:rsidRPr="00177FE8" w:rsidRDefault="002D6F8B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94EA2" w:rsidRPr="00177FE8" w14:paraId="74971E68" w14:textId="77777777" w:rsidTr="00551DC7">
        <w:tc>
          <w:tcPr>
            <w:tcW w:w="3114" w:type="dxa"/>
            <w:shd w:val="clear" w:color="auto" w:fill="auto"/>
            <w:vAlign w:val="bottom"/>
          </w:tcPr>
          <w:p w14:paraId="50E15008" w14:textId="77777777" w:rsidR="00294EA2" w:rsidRPr="00177FE8" w:rsidRDefault="00294EA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4" w:type="dxa"/>
            <w:shd w:val="clear" w:color="auto" w:fill="auto"/>
          </w:tcPr>
          <w:p w14:paraId="6EC81A0C" w14:textId="77777777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D9C21B8" w14:textId="77777777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39C63DED" w14:textId="77777777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427BC7" w14:textId="77777777" w:rsidR="00294EA2" w:rsidRPr="00177FE8" w:rsidRDefault="00294E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2932A21" w14:textId="77777777" w:rsidR="00294EA2" w:rsidRPr="00177FE8" w:rsidRDefault="00294EA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2C40D9A" w14:textId="77777777" w:rsidR="00294EA2" w:rsidRPr="00177FE8" w:rsidRDefault="00294EA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764AB013" w14:textId="43C61AAD" w:rsidR="00294EA2" w:rsidRPr="00177FE8" w:rsidRDefault="00294EA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378,126</w:t>
            </w:r>
          </w:p>
        </w:tc>
        <w:tc>
          <w:tcPr>
            <w:tcW w:w="286" w:type="dxa"/>
            <w:shd w:val="clear" w:color="auto" w:fill="auto"/>
          </w:tcPr>
          <w:p w14:paraId="2A51AEA8" w14:textId="77777777" w:rsidR="00294EA2" w:rsidRPr="00177FE8" w:rsidRDefault="00294E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1AA63049" w14:textId="3EDCCA26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378,126</w:t>
            </w:r>
          </w:p>
        </w:tc>
      </w:tr>
      <w:tr w:rsidR="00294EA2" w:rsidRPr="00177FE8" w14:paraId="300467C8" w14:textId="77777777" w:rsidTr="00551DC7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64767D55" w14:textId="77777777" w:rsidR="00294EA2" w:rsidRPr="00177FE8" w:rsidRDefault="00294EA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30B301F8" w14:textId="77777777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E5F43A2" w14:textId="77777777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07B29511" w14:textId="77777777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0D6046" w14:textId="77777777" w:rsidR="00294EA2" w:rsidRPr="00177FE8" w:rsidRDefault="00294E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13358FD" w14:textId="77777777" w:rsidR="00294EA2" w:rsidRPr="00177FE8" w:rsidRDefault="00294EA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E9A98A" w14:textId="77777777" w:rsidR="00294EA2" w:rsidRPr="00177FE8" w:rsidRDefault="00294EA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441A05D9" w14:textId="176EC8D6" w:rsidR="00294EA2" w:rsidRPr="00177FE8" w:rsidRDefault="00294EA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321,197</w:t>
            </w:r>
          </w:p>
        </w:tc>
        <w:tc>
          <w:tcPr>
            <w:tcW w:w="286" w:type="dxa"/>
            <w:shd w:val="clear" w:color="auto" w:fill="auto"/>
          </w:tcPr>
          <w:p w14:paraId="355F3332" w14:textId="77777777" w:rsidR="00294EA2" w:rsidRPr="00177FE8" w:rsidRDefault="00294E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203BC515" w14:textId="409C8BAC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321,197</w:t>
            </w:r>
          </w:p>
        </w:tc>
      </w:tr>
      <w:tr w:rsidR="00294EA2" w:rsidRPr="00177FE8" w14:paraId="20DCA043" w14:textId="77777777" w:rsidTr="00551DC7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37BB52C6" w14:textId="77777777" w:rsidR="00294EA2" w:rsidRPr="00177FE8" w:rsidRDefault="00294EA2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28633B9D" w14:textId="77777777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1F2CD08" w14:textId="77777777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5AB05AF6" w14:textId="77777777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A9E6BE8" w14:textId="77777777" w:rsidR="00294EA2" w:rsidRPr="00177FE8" w:rsidRDefault="00294E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A9E7A45" w14:textId="77777777" w:rsidR="00294EA2" w:rsidRPr="00177FE8" w:rsidRDefault="00294EA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C5A4D9" w14:textId="77777777" w:rsidR="00294EA2" w:rsidRPr="00177FE8" w:rsidRDefault="00294EA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2551F55F" w14:textId="613E125C" w:rsidR="00294EA2" w:rsidRPr="00177FE8" w:rsidRDefault="00294EA2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7,308</w:t>
            </w:r>
          </w:p>
        </w:tc>
        <w:tc>
          <w:tcPr>
            <w:tcW w:w="286" w:type="dxa"/>
            <w:shd w:val="clear" w:color="auto" w:fill="auto"/>
          </w:tcPr>
          <w:p w14:paraId="543EFD80" w14:textId="77777777" w:rsidR="00294EA2" w:rsidRPr="00177FE8" w:rsidRDefault="00294E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0F8FF5FD" w14:textId="4AB00B3A" w:rsidR="00294EA2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7,308</w:t>
            </w:r>
          </w:p>
        </w:tc>
      </w:tr>
      <w:tr w:rsidR="002D6F8B" w:rsidRPr="00177FE8" w14:paraId="388D2365" w14:textId="77777777" w:rsidTr="00551DC7">
        <w:tc>
          <w:tcPr>
            <w:tcW w:w="3114" w:type="dxa"/>
            <w:shd w:val="clear" w:color="auto" w:fill="auto"/>
            <w:vAlign w:val="bottom"/>
          </w:tcPr>
          <w:p w14:paraId="7DCAAF4A" w14:textId="77777777" w:rsidR="002D6F8B" w:rsidRPr="00177FE8" w:rsidRDefault="002D6F8B" w:rsidP="00177FE8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B3A464" w14:textId="77777777" w:rsidR="002D6F8B" w:rsidRPr="00177FE8" w:rsidRDefault="002D6F8B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DB66990" w14:textId="77777777" w:rsidR="002D6F8B" w:rsidRPr="00177FE8" w:rsidRDefault="002D6F8B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CC654" w14:textId="77777777" w:rsidR="002D6F8B" w:rsidRPr="00177FE8" w:rsidRDefault="002D6F8B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15158A9" w14:textId="77777777" w:rsidR="002D6F8B" w:rsidRPr="00177FE8" w:rsidRDefault="002D6F8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3248F" w14:textId="77777777" w:rsidR="002D6F8B" w:rsidRPr="00177FE8" w:rsidRDefault="002D6F8B" w:rsidP="00177FE8">
            <w:pP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15E61A2" w14:textId="77777777" w:rsidR="002D6F8B" w:rsidRPr="00177FE8" w:rsidRDefault="002D6F8B" w:rsidP="00177FE8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D45BF8" w14:textId="48B3038D" w:rsidR="002D6F8B" w:rsidRPr="00177FE8" w:rsidRDefault="00294EA2" w:rsidP="00177FE8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706,631</w:t>
            </w:r>
          </w:p>
        </w:tc>
        <w:tc>
          <w:tcPr>
            <w:tcW w:w="286" w:type="dxa"/>
            <w:shd w:val="clear" w:color="auto" w:fill="auto"/>
          </w:tcPr>
          <w:p w14:paraId="49D903F2" w14:textId="77777777" w:rsidR="002D6F8B" w:rsidRPr="00177FE8" w:rsidRDefault="002D6F8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9465D" w14:textId="20B55C69" w:rsidR="002D6F8B" w:rsidRPr="00177FE8" w:rsidRDefault="00294EA2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706,631</w:t>
            </w:r>
          </w:p>
        </w:tc>
      </w:tr>
    </w:tbl>
    <w:p w14:paraId="48F9DDC8" w14:textId="6143D726" w:rsidR="00FB72E9" w:rsidRPr="00177FE8" w:rsidRDefault="00FB72E9" w:rsidP="00177FE8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  <w:bookmarkStart w:id="8" w:name="_Hlk38017157"/>
      <w:r w:rsidRPr="00177FE8">
        <w:rPr>
          <w:rFonts w:ascii="AngsanaUPC" w:hAnsi="AngsanaUPC" w:cs="AngsanaUPC"/>
          <w:sz w:val="28"/>
          <w:szCs w:val="28"/>
          <w:cs/>
        </w:rPr>
        <w:t>สินทรัพย์และหนี้สินทางการเงินที่วัดมูลค่าด้วยราคาทุนตัดจำหน่ายมีมูลค่าใกล้เคียงมูลค่ายุติธรรม</w:t>
      </w:r>
    </w:p>
    <w:bookmarkEnd w:id="8"/>
    <w:p w14:paraId="22D735BD" w14:textId="4FCF559A" w:rsidR="00070718" w:rsidRPr="00177FE8" w:rsidRDefault="00070718" w:rsidP="00177FE8">
      <w:pPr>
        <w:pStyle w:val="BodyText"/>
        <w:numPr>
          <w:ilvl w:val="2"/>
          <w:numId w:val="15"/>
        </w:numPr>
        <w:spacing w:before="240" w:after="120" w:line="240" w:lineRule="auto"/>
        <w:ind w:left="1225" w:hanging="505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lastRenderedPageBreak/>
        <w:t>สัญญาเช่า</w:t>
      </w:r>
    </w:p>
    <w:p w14:paraId="6EB8571B" w14:textId="71BC99FC" w:rsidR="00236C7D" w:rsidRPr="00177FE8" w:rsidRDefault="00070718" w:rsidP="00177FE8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bookmarkStart w:id="9" w:name="_Hlk38017991"/>
      <w:r w:rsidRPr="00177FE8">
        <w:rPr>
          <w:rFonts w:ascii="AngsanaUPC" w:hAnsi="AngsanaUPC" w:cs="AngsanaUPC"/>
          <w:sz w:val="28"/>
          <w:szCs w:val="28"/>
          <w:cs/>
        </w:rPr>
        <w:t xml:space="preserve">ในการนำมาตรฐานการรายงานทางการเงิน ฉบับที่ 16 มาใช้เป็นครั้งแรก กลุ่มบริษัทรับรู้หนี้สินตามสัญญาเช่าสำหรับสัญญาเช่าที่เคยจัดประเภทเป็นสัญญาเช่าดำเนินงานภายใต้มาตรฐานการบัญชีฉบับที่ 17 เรื่อง สัญญาเช่า เป็นสิทธิการใช้สินทรัพย์โดยมีมูลค่าเท่ากับหนี้สินตามสัญญาเช่า ปรับปรุงด้วยจำนวนเงินที่ต้องจ่ายชำระตามสัญญาเช่าที่จ่ายล่วงหน้าหรือค้างจ่ายซึ่งเกี่ยวข้องกับสัญญาเช่าที่รับรู้ในงบแสดงฐานะทางการเงินก่อนวันที่นำมาปฏิบัติใช้ครั้งแรก หนี้สินตามสัญญาเช่าดังกล่าววัดมูลค่าด้วยมูลค่าปัจจุบันของจำนวนเงินที่ต้องจ่ายชำระตามสัญญาเช่าที่ยังไม่ได้จ่ายชำระ คิดลดด้วยอัตราดอกเบี้ยเงินกู้ยืมส่วนเพิ่มของกลุ่มบริษัท อัตราดอกเบี้ยเงินกู้ยืมส่วนเพิ่มดังกล่าวของกลุ่มบริษัทและบริษัทที่นำมาคำนวณหนี้สินตามสัญญาเช่า ณ วันที่ 1 มกราคม 2563 ร้อยละ </w:t>
      </w:r>
      <w:r w:rsidR="00364756" w:rsidRPr="00177FE8">
        <w:rPr>
          <w:rFonts w:ascii="AngsanaUPC" w:hAnsi="AngsanaUPC" w:cs="AngsanaUPC"/>
          <w:sz w:val="28"/>
          <w:szCs w:val="28"/>
          <w:cs/>
        </w:rPr>
        <w:t>3.43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ร้อยละ </w:t>
      </w:r>
      <w:r w:rsidR="00364756" w:rsidRPr="00177FE8">
        <w:rPr>
          <w:rFonts w:ascii="AngsanaUPC" w:hAnsi="AngsanaUPC" w:cs="AngsanaUPC"/>
          <w:sz w:val="28"/>
          <w:szCs w:val="28"/>
          <w:cs/>
        </w:rPr>
        <w:t>4.95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</w:t>
      </w:r>
      <w:r w:rsidR="00364756" w:rsidRPr="00177FE8">
        <w:rPr>
          <w:rFonts w:ascii="AngsanaUPC" w:hAnsi="AngsanaUPC" w:cs="AngsanaUPC"/>
          <w:sz w:val="28"/>
          <w:szCs w:val="28"/>
          <w:cs/>
        </w:rPr>
        <w:t>และร้อยละ 6.16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ตามลำดับ</w:t>
      </w:r>
      <w:bookmarkEnd w:id="9"/>
    </w:p>
    <w:tbl>
      <w:tblPr>
        <w:tblW w:w="8813" w:type="dxa"/>
        <w:tblInd w:w="900" w:type="dxa"/>
        <w:tblLook w:val="01E0" w:firstRow="1" w:lastRow="1" w:firstColumn="1" w:lastColumn="1" w:noHBand="0" w:noVBand="0"/>
      </w:tblPr>
      <w:tblGrid>
        <w:gridCol w:w="5003"/>
        <w:gridCol w:w="233"/>
        <w:gridCol w:w="1802"/>
        <w:gridCol w:w="240"/>
        <w:gridCol w:w="1535"/>
      </w:tblGrid>
      <w:tr w:rsidR="00070718" w:rsidRPr="00177FE8" w14:paraId="59E53176" w14:textId="77777777" w:rsidTr="00B302B1">
        <w:trPr>
          <w:tblHeader/>
        </w:trPr>
        <w:tc>
          <w:tcPr>
            <w:tcW w:w="5003" w:type="dxa"/>
            <w:shd w:val="clear" w:color="auto" w:fill="auto"/>
          </w:tcPr>
          <w:p w14:paraId="19093DEF" w14:textId="34C33ED4" w:rsidR="00070718" w:rsidRPr="00177FE8" w:rsidRDefault="00070718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0" w:name="_Hlk38018160"/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1299BC4A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7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D91AC8" w14:textId="77777777" w:rsidR="00070718" w:rsidRPr="00177FE8" w:rsidRDefault="0007071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70718" w:rsidRPr="00177FE8" w14:paraId="6642416A" w14:textId="77777777" w:rsidTr="00B302B1">
        <w:trPr>
          <w:tblHeader/>
        </w:trPr>
        <w:tc>
          <w:tcPr>
            <w:tcW w:w="5003" w:type="dxa"/>
            <w:shd w:val="clear" w:color="auto" w:fill="auto"/>
          </w:tcPr>
          <w:p w14:paraId="48A76EA8" w14:textId="77777777" w:rsidR="00070718" w:rsidRPr="00177FE8" w:rsidRDefault="00070718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5A4D075C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203694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DAA3A8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C54057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ข้อมูลทางการเงินเฉพาะกิจการ</w:t>
            </w:r>
          </w:p>
        </w:tc>
      </w:tr>
      <w:tr w:rsidR="00070718" w:rsidRPr="00177FE8" w14:paraId="682C855B" w14:textId="77777777" w:rsidTr="00B302B1">
        <w:tc>
          <w:tcPr>
            <w:tcW w:w="5003" w:type="dxa"/>
            <w:shd w:val="clear" w:color="auto" w:fill="auto"/>
          </w:tcPr>
          <w:p w14:paraId="16D46A6F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ภาระผูกพันตามสัญญาเช่าดำเนินงานที่เปิดเผย </w:t>
            </w:r>
          </w:p>
          <w:p w14:paraId="6E03DF84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ณ วันที่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2562 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(ตรวจสอบแล้ว)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5A2B7D3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6E72F0A4" w14:textId="2AC843CD" w:rsidR="00070718" w:rsidRPr="00177FE8" w:rsidRDefault="002B15A2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1,011,</w:t>
            </w:r>
            <w:r w:rsidR="00AA0077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356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A86BF5C" w14:textId="77777777" w:rsidR="00070718" w:rsidRPr="00177FE8" w:rsidRDefault="0007071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2E6808F6" w14:textId="64EA415C" w:rsidR="00070718" w:rsidRPr="00177FE8" w:rsidRDefault="002B15A2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347,</w:t>
            </w:r>
            <w:r w:rsidR="00AA0077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387</w:t>
            </w:r>
          </w:p>
        </w:tc>
      </w:tr>
      <w:tr w:rsidR="00070718" w:rsidRPr="00177FE8" w14:paraId="2D216EE0" w14:textId="77777777" w:rsidTr="00B302B1">
        <w:tc>
          <w:tcPr>
            <w:tcW w:w="5003" w:type="dxa"/>
            <w:shd w:val="clear" w:color="auto" w:fill="auto"/>
          </w:tcPr>
          <w:p w14:paraId="0F04D28C" w14:textId="77777777" w:rsidR="00070718" w:rsidRPr="00177FE8" w:rsidRDefault="00070718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   สัญญาเช่าระยะสั้นที่รับรู้เป็นค่าใช้จ่ายตามวิธีเส้นตรง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70DFA35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7E44A9AD" w14:textId="677C8F7B" w:rsidR="00070718" w:rsidRPr="00177FE8" w:rsidRDefault="00634E1A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AA0077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10,171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B2E5DAA" w14:textId="77777777" w:rsidR="00070718" w:rsidRPr="00177FE8" w:rsidRDefault="0007071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2CCC1A80" w14:textId="2299C3D2" w:rsidR="00070718" w:rsidRPr="00177FE8" w:rsidRDefault="00634E1A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AA0077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10,171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070718" w:rsidRPr="00177FE8" w14:paraId="72B37CFD" w14:textId="77777777" w:rsidTr="00B302B1">
        <w:tc>
          <w:tcPr>
            <w:tcW w:w="5003" w:type="dxa"/>
            <w:shd w:val="clear" w:color="auto" w:fill="auto"/>
            <w:vAlign w:val="bottom"/>
          </w:tcPr>
          <w:p w14:paraId="07AC8678" w14:textId="77777777" w:rsidR="00070718" w:rsidRPr="00177FE8" w:rsidRDefault="00070718" w:rsidP="00177FE8">
            <w:pPr>
              <w:spacing w:line="240" w:lineRule="atLeast"/>
              <w:ind w:left="170" w:hanging="17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3" w:type="dxa"/>
            <w:shd w:val="clear" w:color="auto" w:fill="auto"/>
          </w:tcPr>
          <w:p w14:paraId="00AF5847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61DA557C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100E7102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5121B71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0718" w:rsidRPr="00177FE8" w14:paraId="540DCDB5" w14:textId="77777777" w:rsidTr="00B302B1">
        <w:tc>
          <w:tcPr>
            <w:tcW w:w="5003" w:type="dxa"/>
            <w:shd w:val="clear" w:color="auto" w:fill="auto"/>
            <w:vAlign w:val="bottom"/>
          </w:tcPr>
          <w:p w14:paraId="6ACEE5ED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ดอกเบี้ยจ่ายรอตัดบัญชี</w:t>
            </w:r>
          </w:p>
        </w:tc>
        <w:tc>
          <w:tcPr>
            <w:tcW w:w="233" w:type="dxa"/>
            <w:shd w:val="clear" w:color="auto" w:fill="auto"/>
          </w:tcPr>
          <w:p w14:paraId="1E57A438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2343BA35" w14:textId="3531EBE9" w:rsidR="00070718" w:rsidRPr="00177FE8" w:rsidRDefault="00634E1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8A43EB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374,789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784B5021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7C4DE9C3" w14:textId="0567A78D" w:rsidR="00070718" w:rsidRPr="00177FE8" w:rsidRDefault="00634E1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8A43EB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61,268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070718" w:rsidRPr="00177FE8" w14:paraId="3E0E084C" w14:textId="77777777" w:rsidTr="00B302B1">
        <w:tc>
          <w:tcPr>
            <w:tcW w:w="5003" w:type="dxa"/>
            <w:shd w:val="clear" w:color="auto" w:fill="auto"/>
            <w:vAlign w:val="bottom"/>
          </w:tcPr>
          <w:p w14:paraId="309979F0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หนี้สินตามสัญญาเช่าเพิ่มขึ้นจากการนำมาตรฐาน การรายงานทางการเงินฉบับที่ 16 มาปฏิบัติใช้</w:t>
            </w:r>
          </w:p>
        </w:tc>
        <w:tc>
          <w:tcPr>
            <w:tcW w:w="233" w:type="dxa"/>
            <w:shd w:val="clear" w:color="auto" w:fill="auto"/>
          </w:tcPr>
          <w:p w14:paraId="0AE7B638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14:paraId="3C44FDBF" w14:textId="77777777" w:rsidR="00E10117" w:rsidRPr="00177FE8" w:rsidRDefault="00E1011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6464780" w14:textId="07CE3B48" w:rsidR="002B15A2" w:rsidRPr="00177FE8" w:rsidRDefault="002B15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626,396</w:t>
            </w:r>
          </w:p>
        </w:tc>
        <w:tc>
          <w:tcPr>
            <w:tcW w:w="240" w:type="dxa"/>
            <w:shd w:val="clear" w:color="auto" w:fill="auto"/>
          </w:tcPr>
          <w:p w14:paraId="0131EC72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</w:tcPr>
          <w:p w14:paraId="3CA58451" w14:textId="46A6FB90" w:rsidR="00E10117" w:rsidRPr="00177FE8" w:rsidRDefault="00E1011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348771A" w14:textId="1A6F1A87" w:rsidR="002B15A2" w:rsidRPr="00177FE8" w:rsidRDefault="002B15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275,948</w:t>
            </w:r>
          </w:p>
        </w:tc>
      </w:tr>
      <w:tr w:rsidR="008A4C0A" w:rsidRPr="00177FE8" w14:paraId="12E230F8" w14:textId="77777777" w:rsidTr="00B302B1">
        <w:tc>
          <w:tcPr>
            <w:tcW w:w="5003" w:type="dxa"/>
            <w:shd w:val="clear" w:color="auto" w:fill="auto"/>
            <w:vAlign w:val="bottom"/>
          </w:tcPr>
          <w:p w14:paraId="6608990E" w14:textId="77777777" w:rsidR="008A4C0A" w:rsidRPr="00177FE8" w:rsidRDefault="008A4C0A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72E48DFE" w14:textId="77777777" w:rsidR="008A4C0A" w:rsidRPr="00177FE8" w:rsidRDefault="008A4C0A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4528364B" w14:textId="77777777" w:rsidR="008A4C0A" w:rsidRPr="00177FE8" w:rsidRDefault="008A4C0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2B7C02D" w14:textId="77777777" w:rsidR="008A4C0A" w:rsidRPr="00177FE8" w:rsidRDefault="008A4C0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4E544B86" w14:textId="77777777" w:rsidR="008A4C0A" w:rsidRPr="00177FE8" w:rsidRDefault="008A4C0A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0718" w:rsidRPr="00177FE8" w14:paraId="402565DA" w14:textId="77777777" w:rsidTr="00B302B1">
        <w:tc>
          <w:tcPr>
            <w:tcW w:w="5003" w:type="dxa"/>
            <w:shd w:val="clear" w:color="auto" w:fill="auto"/>
            <w:vAlign w:val="bottom"/>
          </w:tcPr>
          <w:p w14:paraId="3B61278C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หนี้สินสัญญาเช่าการเงิน ณ วันที่ 31 ธันวาคม 2562</w:t>
            </w:r>
          </w:p>
        </w:tc>
        <w:tc>
          <w:tcPr>
            <w:tcW w:w="233" w:type="dxa"/>
            <w:shd w:val="clear" w:color="auto" w:fill="auto"/>
          </w:tcPr>
          <w:p w14:paraId="1936FAD5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6D41701A" w14:textId="3D945C01" w:rsidR="00070718" w:rsidRPr="00177FE8" w:rsidRDefault="008A43E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2769487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1A2CB4EB" w14:textId="45336AA4" w:rsidR="00070718" w:rsidRPr="00177FE8" w:rsidRDefault="008A43E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70718" w:rsidRPr="00177FE8" w14:paraId="72244262" w14:textId="77777777" w:rsidTr="00B302B1">
        <w:tc>
          <w:tcPr>
            <w:tcW w:w="5003" w:type="dxa"/>
            <w:shd w:val="clear" w:color="auto" w:fill="auto"/>
            <w:vAlign w:val="bottom"/>
          </w:tcPr>
          <w:p w14:paraId="75C13BCD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หนี้สินตามสัญญาเช่า ณ วันที่ 1 มกราคม 2563</w:t>
            </w:r>
          </w:p>
          <w:p w14:paraId="11201EFD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(ยังไม่ได้ตรวจสอบ)</w:t>
            </w:r>
          </w:p>
        </w:tc>
        <w:tc>
          <w:tcPr>
            <w:tcW w:w="233" w:type="dxa"/>
            <w:shd w:val="clear" w:color="auto" w:fill="auto"/>
          </w:tcPr>
          <w:p w14:paraId="18517899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207E4E" w14:textId="705975E0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88C5143" w14:textId="3B901826" w:rsidR="00D11530" w:rsidRPr="00177FE8" w:rsidRDefault="002B15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626,396</w:t>
            </w:r>
          </w:p>
        </w:tc>
        <w:tc>
          <w:tcPr>
            <w:tcW w:w="240" w:type="dxa"/>
            <w:shd w:val="clear" w:color="auto" w:fill="auto"/>
          </w:tcPr>
          <w:p w14:paraId="0A163C5A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66E47A" w14:textId="71D28244" w:rsidR="00070718" w:rsidRPr="00177FE8" w:rsidRDefault="0007071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2160757" w14:textId="0B67AB7C" w:rsidR="00D11530" w:rsidRPr="00177FE8" w:rsidRDefault="002B15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275,948</w:t>
            </w:r>
          </w:p>
        </w:tc>
      </w:tr>
      <w:tr w:rsidR="00070718" w:rsidRPr="00177FE8" w14:paraId="013D1581" w14:textId="77777777" w:rsidTr="00B302B1">
        <w:tc>
          <w:tcPr>
            <w:tcW w:w="5003" w:type="dxa"/>
            <w:shd w:val="clear" w:color="auto" w:fill="auto"/>
            <w:vAlign w:val="bottom"/>
          </w:tcPr>
          <w:p w14:paraId="7413A920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14C36D3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double" w:sz="4" w:space="0" w:color="auto"/>
            </w:tcBorders>
            <w:shd w:val="clear" w:color="auto" w:fill="auto"/>
          </w:tcPr>
          <w:p w14:paraId="53DFFC6A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2E35E73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double" w:sz="4" w:space="0" w:color="auto"/>
            </w:tcBorders>
            <w:shd w:val="clear" w:color="auto" w:fill="auto"/>
          </w:tcPr>
          <w:p w14:paraId="77AB49DA" w14:textId="77777777" w:rsidR="00070718" w:rsidRPr="00177FE8" w:rsidRDefault="0007071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0718" w:rsidRPr="00177FE8" w14:paraId="34AFE0B8" w14:textId="77777777" w:rsidTr="00B302B1">
        <w:tc>
          <w:tcPr>
            <w:tcW w:w="5003" w:type="dxa"/>
            <w:shd w:val="clear" w:color="auto" w:fill="auto"/>
            <w:vAlign w:val="bottom"/>
          </w:tcPr>
          <w:p w14:paraId="1F6E9928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ประกอบด้วย</w:t>
            </w:r>
          </w:p>
        </w:tc>
        <w:tc>
          <w:tcPr>
            <w:tcW w:w="233" w:type="dxa"/>
            <w:shd w:val="clear" w:color="auto" w:fill="auto"/>
          </w:tcPr>
          <w:p w14:paraId="70F65C36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363C704D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7AD12C3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55B5A60B" w14:textId="77777777" w:rsidR="00070718" w:rsidRPr="00177FE8" w:rsidRDefault="0007071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0718" w:rsidRPr="00177FE8" w14:paraId="48D72911" w14:textId="77777777" w:rsidTr="00B302B1">
        <w:tc>
          <w:tcPr>
            <w:tcW w:w="5003" w:type="dxa"/>
            <w:shd w:val="clear" w:color="auto" w:fill="auto"/>
            <w:vAlign w:val="bottom"/>
          </w:tcPr>
          <w:p w14:paraId="5A4CBBD3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หนี้สินสัญญาเช่าหมุนเวียน</w:t>
            </w:r>
          </w:p>
        </w:tc>
        <w:tc>
          <w:tcPr>
            <w:tcW w:w="233" w:type="dxa"/>
            <w:shd w:val="clear" w:color="auto" w:fill="auto"/>
          </w:tcPr>
          <w:p w14:paraId="4CCE6458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24EC63E1" w14:textId="315EB3FA" w:rsidR="00070718" w:rsidRPr="00177FE8" w:rsidRDefault="002B15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40,216</w:t>
            </w:r>
          </w:p>
        </w:tc>
        <w:tc>
          <w:tcPr>
            <w:tcW w:w="240" w:type="dxa"/>
            <w:shd w:val="clear" w:color="auto" w:fill="auto"/>
          </w:tcPr>
          <w:p w14:paraId="1BC07566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4164888C" w14:textId="4F22A9C2" w:rsidR="00070718" w:rsidRPr="00177FE8" w:rsidRDefault="002B15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40,216</w:t>
            </w:r>
          </w:p>
        </w:tc>
      </w:tr>
      <w:tr w:rsidR="00070718" w:rsidRPr="00177FE8" w14:paraId="4806C645" w14:textId="77777777" w:rsidTr="00B302B1">
        <w:tc>
          <w:tcPr>
            <w:tcW w:w="5003" w:type="dxa"/>
            <w:shd w:val="clear" w:color="auto" w:fill="auto"/>
            <w:vAlign w:val="bottom"/>
          </w:tcPr>
          <w:p w14:paraId="014F5296" w14:textId="77777777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หนี้สินสัญญาเช่าไม่หมุนเวียน</w:t>
            </w:r>
          </w:p>
        </w:tc>
        <w:tc>
          <w:tcPr>
            <w:tcW w:w="233" w:type="dxa"/>
            <w:shd w:val="clear" w:color="auto" w:fill="auto"/>
          </w:tcPr>
          <w:p w14:paraId="5B1FFD10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753C2DF8" w14:textId="61E37455" w:rsidR="00070718" w:rsidRPr="00177FE8" w:rsidRDefault="002B15A2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586,180</w:t>
            </w:r>
          </w:p>
        </w:tc>
        <w:tc>
          <w:tcPr>
            <w:tcW w:w="240" w:type="dxa"/>
            <w:shd w:val="clear" w:color="auto" w:fill="auto"/>
          </w:tcPr>
          <w:p w14:paraId="20BC82A0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7AEBED97" w14:textId="44CDD907" w:rsidR="00070718" w:rsidRPr="00177FE8" w:rsidRDefault="002B15A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235,732</w:t>
            </w:r>
          </w:p>
        </w:tc>
      </w:tr>
    </w:tbl>
    <w:p w14:paraId="77BE26FB" w14:textId="77777777" w:rsidR="008A26FE" w:rsidRPr="00177FE8" w:rsidRDefault="008A26FE" w:rsidP="00177FE8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bookmarkStart w:id="11" w:name="_Hlk38018328"/>
      <w:bookmarkEnd w:id="10"/>
    </w:p>
    <w:p w14:paraId="3D550719" w14:textId="77777777" w:rsidR="008A26FE" w:rsidRPr="00177FE8" w:rsidRDefault="008A26FE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177FE8">
        <w:rPr>
          <w:rFonts w:ascii="AngsanaUPC" w:hAnsi="AngsanaUPC" w:cs="AngsanaUPC"/>
          <w:sz w:val="28"/>
          <w:szCs w:val="28"/>
          <w:cs/>
        </w:rPr>
        <w:br w:type="page"/>
      </w:r>
    </w:p>
    <w:p w14:paraId="2D4ADB70" w14:textId="158DB593" w:rsidR="00070718" w:rsidRPr="00177FE8" w:rsidRDefault="00C41E3F" w:rsidP="00177FE8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lastRenderedPageBreak/>
        <w:t>สินทรัพย์</w:t>
      </w:r>
      <w:r w:rsidRPr="00177FE8">
        <w:rPr>
          <w:rFonts w:ascii="AngsanaUPC" w:hAnsi="AngsanaUPC" w:cs="AngsanaUPC" w:hint="cs"/>
          <w:sz w:val="28"/>
          <w:szCs w:val="28"/>
          <w:cs/>
        </w:rPr>
        <w:t>สิทธิการใช้</w:t>
      </w:r>
      <w:r w:rsidR="00070718" w:rsidRPr="00177FE8">
        <w:rPr>
          <w:rFonts w:ascii="AngsanaUPC" w:hAnsi="AngsanaUPC" w:cs="AngsanaUPC"/>
          <w:sz w:val="28"/>
          <w:szCs w:val="28"/>
          <w:cs/>
        </w:rPr>
        <w:t>แบ่งตามประเภทสินทรัพย์ได้ดังนี้</w:t>
      </w:r>
      <w:bookmarkEnd w:id="11"/>
    </w:p>
    <w:tbl>
      <w:tblPr>
        <w:tblW w:w="8813" w:type="dxa"/>
        <w:tblInd w:w="900" w:type="dxa"/>
        <w:tblLook w:val="01E0" w:firstRow="1" w:lastRow="1" w:firstColumn="1" w:lastColumn="1" w:noHBand="0" w:noVBand="0"/>
      </w:tblPr>
      <w:tblGrid>
        <w:gridCol w:w="5003"/>
        <w:gridCol w:w="233"/>
        <w:gridCol w:w="1802"/>
        <w:gridCol w:w="240"/>
        <w:gridCol w:w="1535"/>
      </w:tblGrid>
      <w:tr w:rsidR="00070718" w:rsidRPr="00177FE8" w14:paraId="121CEC9F" w14:textId="77777777" w:rsidTr="00B302B1">
        <w:tc>
          <w:tcPr>
            <w:tcW w:w="5003" w:type="dxa"/>
            <w:shd w:val="clear" w:color="auto" w:fill="auto"/>
          </w:tcPr>
          <w:p w14:paraId="59ED4A36" w14:textId="77777777" w:rsidR="00070718" w:rsidRPr="00177FE8" w:rsidRDefault="00070718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7F44E2AA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7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B886ED" w14:textId="77777777" w:rsidR="00070718" w:rsidRPr="00177FE8" w:rsidRDefault="0007071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70718" w:rsidRPr="00177FE8" w14:paraId="0976C254" w14:textId="77777777" w:rsidTr="00B302B1">
        <w:tc>
          <w:tcPr>
            <w:tcW w:w="5003" w:type="dxa"/>
            <w:shd w:val="clear" w:color="auto" w:fill="auto"/>
          </w:tcPr>
          <w:p w14:paraId="7AAE3DEA" w14:textId="77777777" w:rsidR="00070718" w:rsidRPr="00177FE8" w:rsidRDefault="00070718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098A3605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47029C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ข้อมูลทางการเงินรวม</w:t>
            </w:r>
            <w:r w:rsidRPr="00177FE8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br/>
              <w:t>(ยังไม่ได้ตรวจสอบ)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3BD544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716D31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ข้อมูลทางการเงินเฉพาะกิจการ</w:t>
            </w:r>
            <w:r w:rsidRPr="00177FE8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br/>
              <w:t>(ยังไม่ได้ตรวจสอบ)</w:t>
            </w:r>
          </w:p>
        </w:tc>
      </w:tr>
      <w:tr w:rsidR="00070718" w:rsidRPr="00177FE8" w14:paraId="3646C11E" w14:textId="77777777" w:rsidTr="00B302B1">
        <w:tc>
          <w:tcPr>
            <w:tcW w:w="5003" w:type="dxa"/>
            <w:shd w:val="clear" w:color="auto" w:fill="auto"/>
          </w:tcPr>
          <w:p w14:paraId="2C09B59B" w14:textId="62505CA5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bookmarkStart w:id="12" w:name="_Hlk38018346"/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634E1A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 </w:t>
            </w:r>
            <w:bookmarkEnd w:id="12"/>
            <w:r w:rsidR="00634E1A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B88D1C8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1AE48A4C" w14:textId="77777777" w:rsidR="00070718" w:rsidRPr="00177FE8" w:rsidRDefault="0007071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C9A58A1" w14:textId="77777777" w:rsidR="00070718" w:rsidRPr="00177FE8" w:rsidRDefault="0007071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5846FC37" w14:textId="77777777" w:rsidR="00070718" w:rsidRPr="00177FE8" w:rsidRDefault="0007071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070718" w:rsidRPr="00177FE8" w14:paraId="4EA4E3E3" w14:textId="77777777" w:rsidTr="00B302B1">
        <w:tc>
          <w:tcPr>
            <w:tcW w:w="5003" w:type="dxa"/>
            <w:shd w:val="clear" w:color="auto" w:fill="auto"/>
          </w:tcPr>
          <w:p w14:paraId="536B6E65" w14:textId="77777777" w:rsidR="00070718" w:rsidRPr="00177FE8" w:rsidRDefault="00070718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B76F201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7D2EFDFB" w14:textId="15F05271" w:rsidR="00070718" w:rsidRPr="00177FE8" w:rsidRDefault="008A43EB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57</w:t>
            </w:r>
            <w:r w:rsidR="005A52E8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A52E8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645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ED27C6C" w14:textId="77777777" w:rsidR="00070718" w:rsidRPr="00177FE8" w:rsidRDefault="0007071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3BFC06FD" w14:textId="6E205F5D" w:rsidR="00070718" w:rsidRPr="00177FE8" w:rsidRDefault="008A43EB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40,474</w:t>
            </w:r>
          </w:p>
        </w:tc>
      </w:tr>
      <w:tr w:rsidR="00070718" w:rsidRPr="00177FE8" w14:paraId="051BC76D" w14:textId="77777777" w:rsidTr="00B302B1">
        <w:tc>
          <w:tcPr>
            <w:tcW w:w="5003" w:type="dxa"/>
            <w:shd w:val="clear" w:color="auto" w:fill="auto"/>
          </w:tcPr>
          <w:p w14:paraId="26C75C59" w14:textId="77777777" w:rsidR="00070718" w:rsidRPr="00177FE8" w:rsidRDefault="00070718" w:rsidP="00177FE8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อาคารและส่วนปรับปรุงอาคาร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92E96DA" w14:textId="77777777" w:rsidR="00070718" w:rsidRPr="00177FE8" w:rsidRDefault="000707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1B5DFED7" w14:textId="5F1D3E53" w:rsidR="00070718" w:rsidRPr="00177FE8" w:rsidRDefault="008A43EB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472,799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0064930" w14:textId="77777777" w:rsidR="00070718" w:rsidRPr="00177FE8" w:rsidRDefault="0007071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0C326A11" w14:textId="4497B9AB" w:rsidR="00070718" w:rsidRPr="00177FE8" w:rsidRDefault="008A43EB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472,799</w:t>
            </w:r>
          </w:p>
        </w:tc>
      </w:tr>
      <w:tr w:rsidR="00070718" w:rsidRPr="00177FE8" w14:paraId="1D1CF4AD" w14:textId="77777777" w:rsidTr="00B302B1">
        <w:tc>
          <w:tcPr>
            <w:tcW w:w="5003" w:type="dxa"/>
            <w:shd w:val="clear" w:color="auto" w:fill="auto"/>
            <w:vAlign w:val="bottom"/>
          </w:tcPr>
          <w:p w14:paraId="15BE590A" w14:textId="77777777" w:rsidR="00070718" w:rsidRPr="00177FE8" w:rsidRDefault="00070718" w:rsidP="00177FE8">
            <w:pPr>
              <w:spacing w:line="240" w:lineRule="atLeast"/>
              <w:ind w:left="170" w:hanging="17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3" w:type="dxa"/>
            <w:shd w:val="clear" w:color="auto" w:fill="auto"/>
          </w:tcPr>
          <w:p w14:paraId="426A9E02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0F3C7E0D" w14:textId="31196140" w:rsidR="00070718" w:rsidRPr="00177FE8" w:rsidRDefault="008A43E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32,347</w:t>
            </w:r>
          </w:p>
        </w:tc>
        <w:tc>
          <w:tcPr>
            <w:tcW w:w="240" w:type="dxa"/>
            <w:shd w:val="clear" w:color="auto" w:fill="auto"/>
          </w:tcPr>
          <w:p w14:paraId="1EBC7963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3F899B70" w14:textId="5ADD3FFA" w:rsidR="00070718" w:rsidRPr="00177FE8" w:rsidRDefault="008A43E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32,347</w:t>
            </w:r>
          </w:p>
        </w:tc>
      </w:tr>
      <w:tr w:rsidR="00070718" w:rsidRPr="00177FE8" w14:paraId="3A046EE2" w14:textId="77777777" w:rsidTr="00B302B1">
        <w:tc>
          <w:tcPr>
            <w:tcW w:w="5003" w:type="dxa"/>
            <w:shd w:val="clear" w:color="auto" w:fill="auto"/>
            <w:vAlign w:val="bottom"/>
          </w:tcPr>
          <w:p w14:paraId="7AE35448" w14:textId="148F2A75" w:rsidR="00070718" w:rsidRPr="00177FE8" w:rsidRDefault="00070718" w:rsidP="00177FE8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  <w:r w:rsidR="00C41E3F" w:rsidRPr="00177FE8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="00C41E3F"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233" w:type="dxa"/>
            <w:shd w:val="clear" w:color="auto" w:fill="auto"/>
          </w:tcPr>
          <w:p w14:paraId="7E253A46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3993D3" w14:textId="218974E0" w:rsidR="00070718" w:rsidRPr="00177FE8" w:rsidRDefault="008A43E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1,08</w:t>
            </w:r>
            <w:r w:rsidR="005A52E8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A52E8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791</w:t>
            </w:r>
          </w:p>
        </w:tc>
        <w:tc>
          <w:tcPr>
            <w:tcW w:w="240" w:type="dxa"/>
            <w:shd w:val="clear" w:color="auto" w:fill="auto"/>
          </w:tcPr>
          <w:p w14:paraId="3CE9045B" w14:textId="77777777" w:rsidR="00070718" w:rsidRPr="00177FE8" w:rsidRDefault="00070718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58F6E4" w14:textId="3BD0AEFA" w:rsidR="00070718" w:rsidRPr="00177FE8" w:rsidRDefault="008A43EB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545,620</w:t>
            </w:r>
          </w:p>
        </w:tc>
      </w:tr>
    </w:tbl>
    <w:p w14:paraId="328B87EE" w14:textId="06DA451C" w:rsidR="00B50691" w:rsidRPr="00177FE8" w:rsidRDefault="00B50691" w:rsidP="00177FE8">
      <w:pPr>
        <w:pStyle w:val="Heading1"/>
        <w:spacing w:before="240"/>
        <w:ind w:left="539" w:hanging="539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t>การดำเนินงานที่เป็นไปตามฤดูกาล</w:t>
      </w:r>
      <w:bookmarkEnd w:id="6"/>
    </w:p>
    <w:p w14:paraId="17C24E97" w14:textId="77777777" w:rsidR="007108A0" w:rsidRPr="00177FE8" w:rsidRDefault="00B50691" w:rsidP="00177FE8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14:paraId="058BCE06" w14:textId="608C25FA" w:rsidR="00B50691" w:rsidRPr="00177FE8" w:rsidRDefault="00B50691" w:rsidP="00177FE8">
      <w:pPr>
        <w:pStyle w:val="Heading1"/>
        <w:spacing w:before="240"/>
        <w:ind w:left="539" w:hanging="539"/>
        <w:rPr>
          <w:rFonts w:cs="AngsanaUPC"/>
          <w:i/>
          <w:iCs w:val="0"/>
          <w:szCs w:val="28"/>
          <w:cs/>
          <w:lang w:val="th-TH"/>
        </w:rPr>
      </w:pPr>
      <w:bookmarkStart w:id="13" w:name="_Toc4004511"/>
      <w:r w:rsidRPr="00177FE8">
        <w:rPr>
          <w:rFonts w:cs="AngsanaUPC"/>
          <w:i/>
          <w:iCs w:val="0"/>
          <w:szCs w:val="28"/>
          <w:cs/>
          <w:lang w:val="th-TH"/>
        </w:rPr>
        <w:t>บุคคลหรือกิจการที่เกี่ยวข้องกัน</w:t>
      </w:r>
      <w:bookmarkEnd w:id="13"/>
    </w:p>
    <w:p w14:paraId="396A9D66" w14:textId="35227B61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177FE8">
        <w:rPr>
          <w:rFonts w:ascii="AngsanaUPC" w:hAnsi="AngsanaUPC" w:cs="AngsanaUPC"/>
          <w:cs/>
        </w:rPr>
        <w:br/>
      </w:r>
      <w:r w:rsidRPr="00177FE8">
        <w:rPr>
          <w:rFonts w:ascii="AngsanaUPC" w:hAnsi="AngsanaUPC" w:cs="AngsanaUPC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19D23B1E" w14:textId="77777777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</w:rPr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177FE8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177FE8" w:rsidRDefault="00223187" w:rsidP="00177FE8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177FE8" w:rsidRDefault="00223187" w:rsidP="00177FE8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177FE8" w:rsidRDefault="00223187" w:rsidP="00177FE8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177FE8" w:rsidRDefault="00223187" w:rsidP="00177FE8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  <w:p w14:paraId="78C1949C" w14:textId="77777777" w:rsidR="00223187" w:rsidRPr="00177FE8" w:rsidRDefault="00223187" w:rsidP="00177FE8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177FE8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177FE8" w:rsidRDefault="00223187" w:rsidP="00177FE8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177FE8" w14:paraId="58618650" w14:textId="77777777" w:rsidTr="00F45CEA">
        <w:tc>
          <w:tcPr>
            <w:tcW w:w="418" w:type="dxa"/>
          </w:tcPr>
          <w:p w14:paraId="55A8B3A0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63EA1D81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177FE8" w14:paraId="6B39B07D" w14:textId="77777777" w:rsidTr="00F45CEA">
        <w:tc>
          <w:tcPr>
            <w:tcW w:w="418" w:type="dxa"/>
          </w:tcPr>
          <w:p w14:paraId="306A7F48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177FE8" w:rsidRDefault="00223187" w:rsidP="00177FE8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 xml:space="preserve">97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177FE8" w14:paraId="049C0EF1" w14:textId="77777777" w:rsidTr="00F45CEA">
        <w:tc>
          <w:tcPr>
            <w:tcW w:w="418" w:type="dxa"/>
          </w:tcPr>
          <w:p w14:paraId="1F34A326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177FE8" w:rsidRDefault="00223187" w:rsidP="00177FE8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7DB943F3" w:rsidR="00F45CEA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เป็นบริษัทย่อย บริษัทถือหุ้นร้อยละ</w:t>
            </w:r>
            <w:r w:rsidR="00D244BE"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60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177FE8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177FE8" w:rsidRDefault="00645E1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lastRenderedPageBreak/>
              <w:t>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177FE8" w:rsidRDefault="00645E17" w:rsidP="00177FE8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177FE8" w:rsidRDefault="00645E1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177FE8" w:rsidRDefault="00645E1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177FE8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177FE8" w:rsidRDefault="00223187" w:rsidP="00177FE8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19B78BA9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776760" w:rsidRPr="00177FE8">
              <w:rPr>
                <w:rFonts w:ascii="AngsanaUPC" w:hAnsi="AngsanaUPC" w:cs="AngsanaUPC"/>
                <w:sz w:val="28"/>
                <w:szCs w:val="28"/>
                <w:cs/>
              </w:rPr>
              <w:t>7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98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176DAC" w:rsidRPr="00177FE8" w14:paraId="0031D5F5" w14:textId="77777777" w:rsidTr="00F45CEA">
        <w:tc>
          <w:tcPr>
            <w:tcW w:w="418" w:type="dxa"/>
            <w:shd w:val="clear" w:color="auto" w:fill="auto"/>
          </w:tcPr>
          <w:p w14:paraId="6CD39E0B" w14:textId="2C4D1516" w:rsidR="00176DAC" w:rsidRPr="00177FE8" w:rsidRDefault="00176DAC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D62F2E0" w14:textId="3A97900A" w:rsidR="00176DAC" w:rsidRPr="00177FE8" w:rsidRDefault="00176DAC" w:rsidP="00177FE8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บริษัท เอ เอ็น 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 xml:space="preserve">8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จำกัด</w:t>
            </w:r>
          </w:p>
        </w:tc>
        <w:tc>
          <w:tcPr>
            <w:tcW w:w="884" w:type="dxa"/>
            <w:shd w:val="clear" w:color="auto" w:fill="auto"/>
          </w:tcPr>
          <w:p w14:paraId="280C3DFD" w14:textId="0C6C68A6" w:rsidR="00176DAC" w:rsidRPr="00177FE8" w:rsidRDefault="00176DAC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78B2D8BD" w14:textId="5DCE6D65" w:rsidR="00176DAC" w:rsidRPr="00177FE8" w:rsidRDefault="00176DAC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682A24" w:rsidRPr="00177FE8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682A24"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682A24" w:rsidRPr="00177FE8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066526" w:rsidRPr="00177FE8" w14:paraId="62C3EC40" w14:textId="77777777" w:rsidTr="00F45CEA">
        <w:tc>
          <w:tcPr>
            <w:tcW w:w="418" w:type="dxa"/>
            <w:shd w:val="clear" w:color="auto" w:fill="auto"/>
          </w:tcPr>
          <w:p w14:paraId="048E9D7E" w14:textId="0D440F10" w:rsidR="00066526" w:rsidRPr="00177FE8" w:rsidRDefault="00066526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E3CA1C5" w14:textId="080CBE30" w:rsidR="00066526" w:rsidRPr="00177FE8" w:rsidRDefault="00066526" w:rsidP="00177FE8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716E8D8" w14:textId="651D17E3" w:rsidR="00066526" w:rsidRPr="00177FE8" w:rsidRDefault="00066526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34EF7E10" w14:textId="23F4A5D9" w:rsidR="00066526" w:rsidRPr="00177FE8" w:rsidRDefault="00066526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เป็นบริษัทย่อย บริษัทถือหุ้นร้อยละ 70 และมีกรรมการร่วมกัน</w:t>
            </w:r>
          </w:p>
        </w:tc>
      </w:tr>
      <w:tr w:rsidR="00223187" w:rsidRPr="00177FE8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29F7E3A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177FE8" w14:paraId="6FE6113F" w14:textId="77777777" w:rsidTr="00F45CEA">
        <w:tc>
          <w:tcPr>
            <w:tcW w:w="418" w:type="dxa"/>
          </w:tcPr>
          <w:p w14:paraId="6A6D7663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5CCA4CB2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682A24" w:rsidRPr="00177FE8">
              <w:rPr>
                <w:rFonts w:ascii="AngsanaUPC" w:hAnsi="AngsanaUPC" w:cs="AngsanaUPC"/>
                <w:sz w:val="28"/>
                <w:szCs w:val="28"/>
              </w:rPr>
              <w:t>25</w:t>
            </w:r>
          </w:p>
        </w:tc>
      </w:tr>
      <w:tr w:rsidR="00223187" w:rsidRPr="00177FE8" w14:paraId="65EF1463" w14:textId="77777777" w:rsidTr="00F45CEA">
        <w:tc>
          <w:tcPr>
            <w:tcW w:w="4262" w:type="dxa"/>
            <w:gridSpan w:val="2"/>
          </w:tcPr>
          <w:p w14:paraId="6830A102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การร่วมค้า</w:t>
            </w:r>
          </w:p>
        </w:tc>
        <w:tc>
          <w:tcPr>
            <w:tcW w:w="884" w:type="dxa"/>
          </w:tcPr>
          <w:p w14:paraId="3BA08969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3F1A1046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177FE8" w14:paraId="591F79C4" w14:textId="77777777" w:rsidTr="00F45CEA">
        <w:tc>
          <w:tcPr>
            <w:tcW w:w="418" w:type="dxa"/>
          </w:tcPr>
          <w:p w14:paraId="1FEDF455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6C3169B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กิจการร่วมค้า สยามซินเท็ค - วิจิตรภัณฑ์ </w:t>
            </w:r>
          </w:p>
          <w:p w14:paraId="0546F4DB" w14:textId="77777777" w:rsidR="00223187" w:rsidRPr="00177FE8" w:rsidRDefault="00223187" w:rsidP="00177FE8">
            <w:pPr>
              <w:tabs>
                <w:tab w:val="left" w:pos="318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>- กรุงธน</w:t>
            </w:r>
          </w:p>
        </w:tc>
        <w:tc>
          <w:tcPr>
            <w:tcW w:w="884" w:type="dxa"/>
          </w:tcPr>
          <w:p w14:paraId="4DD61F76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FBE7871" w14:textId="28A4053A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เป็นกิจการร่วมค้า บริษัทมีสัดส่วนร่วมค้าร้อยละ </w:t>
            </w:r>
            <w:r w:rsidR="00682A24" w:rsidRPr="00177FE8">
              <w:rPr>
                <w:rFonts w:ascii="AngsanaUPC" w:hAnsi="AngsanaUPC" w:cs="AngsanaUPC"/>
                <w:sz w:val="28"/>
                <w:szCs w:val="28"/>
              </w:rPr>
              <w:t>51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และจดทะเบียนเลิกกิจการแล้ว</w:t>
            </w:r>
          </w:p>
        </w:tc>
      </w:tr>
      <w:tr w:rsidR="00223187" w:rsidRPr="00177FE8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177FE8" w14:paraId="2F06798C" w14:textId="77777777" w:rsidTr="00F45CEA">
        <w:tc>
          <w:tcPr>
            <w:tcW w:w="418" w:type="dxa"/>
          </w:tcPr>
          <w:p w14:paraId="26BDBE95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177FE8" w:rsidRDefault="00223187" w:rsidP="00177FE8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 บริษัทถือหุ้นร้อยละ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 xml:space="preserve"> 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177FE8" w14:paraId="03BD3CEE" w14:textId="77777777" w:rsidTr="00F45CEA">
        <w:tc>
          <w:tcPr>
            <w:tcW w:w="418" w:type="dxa"/>
          </w:tcPr>
          <w:p w14:paraId="2671B372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177FE8" w14:paraId="5397FD55" w14:textId="77777777" w:rsidTr="00F45CEA">
        <w:tc>
          <w:tcPr>
            <w:tcW w:w="418" w:type="dxa"/>
          </w:tcPr>
          <w:p w14:paraId="0DD737CD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177FE8" w14:paraId="7D6E0BB7" w14:textId="77777777" w:rsidTr="00F45CEA">
        <w:tc>
          <w:tcPr>
            <w:tcW w:w="418" w:type="dxa"/>
          </w:tcPr>
          <w:p w14:paraId="08DE84D1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177FE8" w14:paraId="3A6F6ECF" w14:textId="77777777" w:rsidTr="00F45CEA">
        <w:tc>
          <w:tcPr>
            <w:tcW w:w="418" w:type="dxa"/>
          </w:tcPr>
          <w:p w14:paraId="01C45E46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177FE8" w:rsidRDefault="00223187" w:rsidP="00177FE8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177FE8" w14:paraId="1B98C12A" w14:textId="77777777" w:rsidTr="00F45CEA">
        <w:tc>
          <w:tcPr>
            <w:tcW w:w="418" w:type="dxa"/>
          </w:tcPr>
          <w:p w14:paraId="5FFACAD9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177FE8" w14:paraId="4A44999D" w14:textId="77777777" w:rsidTr="00F45CEA">
        <w:tc>
          <w:tcPr>
            <w:tcW w:w="418" w:type="dxa"/>
          </w:tcPr>
          <w:p w14:paraId="4E372972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177FE8" w14:paraId="672CBFE7" w14:textId="77777777" w:rsidTr="00F45CEA">
        <w:tc>
          <w:tcPr>
            <w:tcW w:w="418" w:type="dxa"/>
          </w:tcPr>
          <w:p w14:paraId="44C5E889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177FE8" w14:paraId="0F3CB8C8" w14:textId="77777777" w:rsidTr="00F45CEA">
        <w:tc>
          <w:tcPr>
            <w:tcW w:w="418" w:type="dxa"/>
          </w:tcPr>
          <w:p w14:paraId="3ACAF3C9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177FE8">
              <w:rPr>
                <w:rFonts w:ascii="AngsanaUPC" w:hAnsi="AngsanaUPC" w:cs="AngsanaUPC"/>
                <w:sz w:val="28"/>
                <w:szCs w:val="28"/>
                <w:cs/>
              </w:rPr>
              <w:t>เกี่ยวข้องกันกับ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223187" w:rsidRPr="00177FE8" w14:paraId="7D89FBF7" w14:textId="77777777" w:rsidTr="00544AAF">
        <w:trPr>
          <w:trHeight w:val="371"/>
        </w:trPr>
        <w:tc>
          <w:tcPr>
            <w:tcW w:w="418" w:type="dxa"/>
          </w:tcPr>
          <w:p w14:paraId="278999A3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10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4D7D8E8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ไร้ท์แมน คอเปอร์เรชั่น จำกัด</w:t>
            </w:r>
          </w:p>
        </w:tc>
        <w:tc>
          <w:tcPr>
            <w:tcW w:w="884" w:type="dxa"/>
          </w:tcPr>
          <w:p w14:paraId="3DAB4A75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7542A2" w14:textId="1698233D" w:rsidR="001A1938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เป็นบริษัทที่เกี่ยวข้องกันโดยการถือหุ้นทางอ้อม</w:t>
            </w:r>
          </w:p>
        </w:tc>
      </w:tr>
      <w:tr w:rsidR="00F45CEA" w:rsidRPr="00177FE8" w14:paraId="6D4412E6" w14:textId="77777777" w:rsidTr="00F45CEA">
        <w:tc>
          <w:tcPr>
            <w:tcW w:w="418" w:type="dxa"/>
          </w:tcPr>
          <w:p w14:paraId="43E1A177" w14:textId="77777777" w:rsidR="00F45CEA" w:rsidRPr="00177FE8" w:rsidRDefault="00F45CEA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177FE8" w:rsidRDefault="00F45CEA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177FE8" w:rsidRDefault="00F45CEA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177FE8" w:rsidRDefault="00F45CEA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177FE8" w14:paraId="0492A371" w14:textId="77777777" w:rsidTr="00F45CEA">
        <w:tc>
          <w:tcPr>
            <w:tcW w:w="418" w:type="dxa"/>
          </w:tcPr>
          <w:p w14:paraId="1A2BDCC9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177FE8" w14:paraId="4953144B" w14:textId="77777777" w:rsidTr="00F45CEA">
        <w:tc>
          <w:tcPr>
            <w:tcW w:w="418" w:type="dxa"/>
          </w:tcPr>
          <w:p w14:paraId="0894C8F9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177FE8" w14:paraId="25AEC4BE" w14:textId="77777777" w:rsidTr="00F45CEA">
        <w:tc>
          <w:tcPr>
            <w:tcW w:w="418" w:type="dxa"/>
          </w:tcPr>
          <w:p w14:paraId="133E667A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177FE8" w14:paraId="2BCC136A" w14:textId="77777777" w:rsidTr="00F45CEA">
        <w:tc>
          <w:tcPr>
            <w:tcW w:w="418" w:type="dxa"/>
          </w:tcPr>
          <w:p w14:paraId="3CBE8690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43D1E79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ไร้ท์แมน ภัตตาคาร จำกัด</w:t>
            </w:r>
          </w:p>
        </w:tc>
        <w:tc>
          <w:tcPr>
            <w:tcW w:w="884" w:type="dxa"/>
          </w:tcPr>
          <w:p w14:paraId="5638452E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18AC79DF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</w:t>
            </w:r>
          </w:p>
        </w:tc>
      </w:tr>
      <w:tr w:rsidR="00223187" w:rsidRPr="00177FE8" w14:paraId="676DFD03" w14:textId="77777777" w:rsidTr="00F45CEA">
        <w:tc>
          <w:tcPr>
            <w:tcW w:w="418" w:type="dxa"/>
          </w:tcPr>
          <w:p w14:paraId="4F119436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177FE8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17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86495C" w:rsidRPr="00177FE8" w14:paraId="4B4AEA7C" w14:textId="77777777" w:rsidTr="0086495C">
        <w:trPr>
          <w:trHeight w:val="821"/>
        </w:trPr>
        <w:tc>
          <w:tcPr>
            <w:tcW w:w="418" w:type="dxa"/>
          </w:tcPr>
          <w:p w14:paraId="743A7027" w14:textId="303459D2" w:rsidR="0086495C" w:rsidRPr="00177FE8" w:rsidRDefault="0086495C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18.</w:t>
            </w:r>
          </w:p>
        </w:tc>
        <w:tc>
          <w:tcPr>
            <w:tcW w:w="3844" w:type="dxa"/>
          </w:tcPr>
          <w:p w14:paraId="00ED6B61" w14:textId="51724CF3" w:rsidR="0086495C" w:rsidRPr="00177FE8" w:rsidRDefault="0086495C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2F3D083C" w14:textId="54A9736A" w:rsidR="0086495C" w:rsidRPr="00177FE8" w:rsidRDefault="0086495C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5371AEC7" w14:textId="10E9825E" w:rsidR="0086495C" w:rsidRPr="00177FE8" w:rsidRDefault="0086495C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0352A2" w:rsidRPr="00177FE8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6AE222FE" w14:textId="02D96838" w:rsidR="000352A2" w:rsidRPr="00177FE8" w:rsidRDefault="000352A2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177FE8" w:rsidRDefault="000352A2" w:rsidP="00177FE8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177FE8" w:rsidRDefault="000352A2" w:rsidP="00177FE8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177FE8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177FE8" w:rsidRDefault="00223187" w:rsidP="00177FE8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 xml:space="preserve">6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223187" w:rsidRPr="00177FE8" w14:paraId="6CDF29ED" w14:textId="77777777" w:rsidTr="00F45CEA">
        <w:tc>
          <w:tcPr>
            <w:tcW w:w="418" w:type="dxa"/>
          </w:tcPr>
          <w:p w14:paraId="5601F753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247A1ACC" w14:textId="77777777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18DE5C7D" w14:textId="77777777" w:rsidR="00223187" w:rsidRPr="00177FE8" w:rsidRDefault="00223187" w:rsidP="00177FE8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7896471" w14:textId="5DD571CF" w:rsidR="00223187" w:rsidRPr="00177FE8" w:rsidRDefault="00223187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pacing w:val="-20"/>
                <w:sz w:val="28"/>
                <w:szCs w:val="28"/>
                <w:cs/>
              </w:rPr>
              <w:t>บ</w:t>
            </w:r>
            <w:r w:rsidR="00A44472" w:rsidRPr="00177FE8">
              <w:rPr>
                <w:rFonts w:ascii="AngsanaUPC" w:hAnsi="AngsanaUPC" w:cs="AngsanaUPC"/>
                <w:spacing w:val="-20"/>
                <w:sz w:val="28"/>
                <w:szCs w:val="28"/>
                <w:cs/>
              </w:rPr>
              <w:t>ุ</w:t>
            </w:r>
            <w:r w:rsidRPr="00177FE8">
              <w:rPr>
                <w:rFonts w:ascii="AngsanaUPC" w:hAnsi="AngsanaUPC" w:cs="AngsanaUPC"/>
                <w:spacing w:val="-20"/>
                <w:sz w:val="28"/>
                <w:szCs w:val="28"/>
                <w:cs/>
              </w:rPr>
              <w:t>คคลที่มีอำนาจ และความรับผิดชอบ</w:t>
            </w:r>
            <w:r w:rsidR="00A44472" w:rsidRPr="00177FE8">
              <w:rPr>
                <w:rFonts w:ascii="AngsanaUPC" w:hAnsi="AngsanaUPC" w:cs="AngsanaUPC"/>
                <w:spacing w:val="-20"/>
                <w:sz w:val="28"/>
                <w:szCs w:val="28"/>
                <w:cs/>
              </w:rPr>
              <w:t xml:space="preserve"> </w:t>
            </w:r>
            <w:r w:rsidRPr="00177FE8">
              <w:rPr>
                <w:rFonts w:ascii="AngsanaUPC" w:hAnsi="AngsanaUPC" w:cs="AngsanaUPC"/>
                <w:spacing w:val="-20"/>
                <w:sz w:val="28"/>
                <w:szCs w:val="28"/>
                <w:cs/>
              </w:rPr>
              <w:t>การวางแผน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="00A44472" w:rsidRPr="00177FE8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067A3AAA" w14:textId="77777777" w:rsidR="00FF4418" w:rsidRPr="00177FE8" w:rsidRDefault="00FF4418" w:rsidP="00177FE8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391B8D1C" w14:textId="77777777" w:rsidR="00FF4418" w:rsidRPr="00177FE8" w:rsidRDefault="00FF4418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7F5168CF" w14:textId="1A292FCD" w:rsidR="00B50691" w:rsidRPr="00177FE8" w:rsidRDefault="00B50691" w:rsidP="00177FE8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lastRenderedPageBreak/>
        <w:t>นโยบายการกำหนดราคาสำหรับรายการแต่ละประเภท อธิบายได้ดังต่อไปนี้:</w:t>
      </w:r>
    </w:p>
    <w:p w14:paraId="712EB918" w14:textId="77777777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00" w:lineRule="exact"/>
        <w:ind w:left="539"/>
        <w:jc w:val="both"/>
        <w:rPr>
          <w:rFonts w:ascii="AngsanaUPC" w:hAnsi="AngsanaUPC" w:cs="AngsanaUPC"/>
          <w:lang w:val="en-GB"/>
        </w:rPr>
      </w:pPr>
    </w:p>
    <w:tbl>
      <w:tblPr>
        <w:tblW w:w="8999" w:type="dxa"/>
        <w:tblInd w:w="450" w:type="dxa"/>
        <w:tblLook w:val="01E0" w:firstRow="1" w:lastRow="1" w:firstColumn="1" w:lastColumn="1" w:noHBand="0" w:noVBand="0"/>
      </w:tblPr>
      <w:tblGrid>
        <w:gridCol w:w="4320"/>
        <w:gridCol w:w="4679"/>
      </w:tblGrid>
      <w:tr w:rsidR="00593C0B" w:rsidRPr="00177FE8" w14:paraId="4E90DDAE" w14:textId="77777777" w:rsidTr="00593C0B">
        <w:trPr>
          <w:tblHeader/>
        </w:trPr>
        <w:tc>
          <w:tcPr>
            <w:tcW w:w="4320" w:type="dxa"/>
          </w:tcPr>
          <w:p w14:paraId="287FBD24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79" w:type="dxa"/>
          </w:tcPr>
          <w:p w14:paraId="3EAEAF89" w14:textId="77777777" w:rsidR="00593C0B" w:rsidRPr="00177FE8" w:rsidRDefault="00593C0B" w:rsidP="00177FE8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177FE8" w14:paraId="2C555725" w14:textId="77777777" w:rsidTr="00593C0B">
        <w:tc>
          <w:tcPr>
            <w:tcW w:w="4320" w:type="dxa"/>
          </w:tcPr>
          <w:p w14:paraId="26953DEB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รายได้จากการขายเหล็กและอื่น</w:t>
            </w:r>
          </w:p>
        </w:tc>
        <w:tc>
          <w:tcPr>
            <w:tcW w:w="4679" w:type="dxa"/>
          </w:tcPr>
          <w:p w14:paraId="1978049A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ตามใบแจ้งหนี้ (ราคาทุน)</w:t>
            </w:r>
          </w:p>
        </w:tc>
      </w:tr>
      <w:tr w:rsidR="00593C0B" w:rsidRPr="00177FE8" w14:paraId="74C98C65" w14:textId="77777777" w:rsidTr="00593C0B">
        <w:tc>
          <w:tcPr>
            <w:tcW w:w="4320" w:type="dxa"/>
          </w:tcPr>
          <w:p w14:paraId="60FD000E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679" w:type="dxa"/>
          </w:tcPr>
          <w:p w14:paraId="1893AFBC" w14:textId="31B8AACB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ร้อยละ</w:t>
            </w:r>
            <w:r w:rsidR="00D073DC"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75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ต่อปี</w:t>
            </w:r>
          </w:p>
        </w:tc>
      </w:tr>
      <w:tr w:rsidR="00593C0B" w:rsidRPr="00177FE8" w14:paraId="2C9B446A" w14:textId="77777777" w:rsidTr="00593C0B">
        <w:tc>
          <w:tcPr>
            <w:tcW w:w="4320" w:type="dxa"/>
          </w:tcPr>
          <w:p w14:paraId="731BFB5F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679" w:type="dxa"/>
          </w:tcPr>
          <w:p w14:paraId="48EC4EE3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177FE8" w14:paraId="37BB0BAF" w14:textId="77777777" w:rsidTr="00593C0B">
        <w:tc>
          <w:tcPr>
            <w:tcW w:w="4320" w:type="dxa"/>
          </w:tcPr>
          <w:p w14:paraId="107AC35E" w14:textId="0919C25A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679" w:type="dxa"/>
          </w:tcPr>
          <w:p w14:paraId="7C1E76A8" w14:textId="1D6A4312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177FE8">
              <w:rPr>
                <w:rFonts w:ascii="AngsanaUPC" w:hAnsi="AngsanaUPC" w:cs="AngsanaUPC"/>
                <w:sz w:val="28"/>
                <w:szCs w:val="28"/>
                <w:cs/>
              </w:rPr>
              <w:t>่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ตกลงร่วมกัน</w:t>
            </w:r>
            <w:r w:rsidR="00682A24" w:rsidRPr="00177FE8">
              <w:rPr>
                <w:rFonts w:ascii="AngsanaUPC" w:hAnsi="AngsanaUPC" w:cs="AngsanaUPC"/>
                <w:sz w:val="28"/>
                <w:szCs w:val="28"/>
                <w:cs/>
              </w:rPr>
              <w:t>ซึ่งใกล้</w:t>
            </w:r>
            <w:r w:rsidR="00A9631A" w:rsidRPr="00177FE8">
              <w:rPr>
                <w:rFonts w:ascii="AngsanaUPC" w:hAnsi="AngsanaUPC" w:cs="AngsanaUPC"/>
                <w:sz w:val="28"/>
                <w:szCs w:val="28"/>
              </w:rPr>
              <w:br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เคียงกับราคาตลาด</w:t>
            </w:r>
          </w:p>
        </w:tc>
      </w:tr>
      <w:tr w:rsidR="00593C0B" w:rsidRPr="00177FE8" w14:paraId="0EEA44B7" w14:textId="77777777" w:rsidTr="00593C0B">
        <w:tc>
          <w:tcPr>
            <w:tcW w:w="4320" w:type="dxa"/>
          </w:tcPr>
          <w:p w14:paraId="5B9C6A34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679" w:type="dxa"/>
          </w:tcPr>
          <w:p w14:paraId="7F738CB7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177FE8" w14:paraId="0D84186C" w14:textId="77777777" w:rsidTr="00593C0B">
        <w:tc>
          <w:tcPr>
            <w:tcW w:w="4320" w:type="dxa"/>
          </w:tcPr>
          <w:p w14:paraId="4C5ADA40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679" w:type="dxa"/>
          </w:tcPr>
          <w:p w14:paraId="7386980D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177FE8" w14:paraId="7D70E90A" w14:textId="77777777" w:rsidTr="00593C0B">
        <w:tc>
          <w:tcPr>
            <w:tcW w:w="4320" w:type="dxa"/>
          </w:tcPr>
          <w:p w14:paraId="1FA997B7" w14:textId="27ADF5FE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679" w:type="dxa"/>
          </w:tcPr>
          <w:p w14:paraId="2A00D826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593C0B" w:rsidRPr="00177FE8" w14:paraId="7E6E4D2B" w14:textId="77777777" w:rsidTr="00593C0B">
        <w:tc>
          <w:tcPr>
            <w:tcW w:w="4320" w:type="dxa"/>
          </w:tcPr>
          <w:p w14:paraId="6FA93085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679" w:type="dxa"/>
          </w:tcPr>
          <w:p w14:paraId="3E69DDC9" w14:textId="459A2DF0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ราคาตามสัญญาที่ตกลงร่วมกันซึ่งไม่สูงกว่าอัตราการจ้างงานทั่วไป</w:t>
            </w:r>
          </w:p>
        </w:tc>
      </w:tr>
      <w:tr w:rsidR="00593C0B" w:rsidRPr="00177FE8" w14:paraId="5F9C6B9D" w14:textId="77777777" w:rsidTr="00593C0B">
        <w:tc>
          <w:tcPr>
            <w:tcW w:w="4320" w:type="dxa"/>
          </w:tcPr>
          <w:p w14:paraId="38F244D4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ค่าที่ปรึกษาระบบงานบริการรักษาความปลอดภัย</w:t>
            </w:r>
          </w:p>
        </w:tc>
        <w:tc>
          <w:tcPr>
            <w:tcW w:w="4679" w:type="dxa"/>
          </w:tcPr>
          <w:p w14:paraId="663A24A3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177FE8" w14:paraId="093733AE" w14:textId="77777777" w:rsidTr="00593C0B">
        <w:tc>
          <w:tcPr>
            <w:tcW w:w="4320" w:type="dxa"/>
          </w:tcPr>
          <w:p w14:paraId="0ED93D2E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4679" w:type="dxa"/>
          </w:tcPr>
          <w:p w14:paraId="68C92FAF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177FE8" w14:paraId="5E44398C" w14:textId="77777777" w:rsidTr="00593C0B">
        <w:tc>
          <w:tcPr>
            <w:tcW w:w="4320" w:type="dxa"/>
          </w:tcPr>
          <w:p w14:paraId="25C64B4A" w14:textId="1F089C8E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679" w:type="dxa"/>
          </w:tcPr>
          <w:p w14:paraId="03653F90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593C0B" w:rsidRPr="00177FE8" w14:paraId="4B3DFF0C" w14:textId="77777777" w:rsidTr="00593C0B">
        <w:tc>
          <w:tcPr>
            <w:tcW w:w="4320" w:type="dxa"/>
          </w:tcPr>
          <w:p w14:paraId="7A609F93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679" w:type="dxa"/>
          </w:tcPr>
          <w:p w14:paraId="352799A4" w14:textId="339EFF32" w:rsidR="00593C0B" w:rsidRPr="00177FE8" w:rsidRDefault="00652EB4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ร้อยละ 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 xml:space="preserve">MLR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– 2.75 ต่อปี</w:t>
            </w:r>
          </w:p>
        </w:tc>
      </w:tr>
      <w:tr w:rsidR="00593C0B" w:rsidRPr="00177FE8" w14:paraId="61877972" w14:textId="77777777" w:rsidTr="00593C0B">
        <w:tc>
          <w:tcPr>
            <w:tcW w:w="4320" w:type="dxa"/>
          </w:tcPr>
          <w:p w14:paraId="246E3A5D" w14:textId="77777777" w:rsidR="00593C0B" w:rsidRPr="00177FE8" w:rsidRDefault="00593C0B" w:rsidP="00177FE8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679" w:type="dxa"/>
          </w:tcPr>
          <w:p w14:paraId="2E0DC691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593C0B" w:rsidRPr="00177FE8" w14:paraId="15F32CD1" w14:textId="77777777" w:rsidTr="00593C0B">
        <w:tc>
          <w:tcPr>
            <w:tcW w:w="4320" w:type="dxa"/>
          </w:tcPr>
          <w:p w14:paraId="254B0346" w14:textId="77777777" w:rsidR="00593C0B" w:rsidRPr="00177FE8" w:rsidRDefault="00593C0B" w:rsidP="00177FE8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679" w:type="dxa"/>
          </w:tcPr>
          <w:p w14:paraId="4F83FFA5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593C0B" w:rsidRPr="00177FE8" w14:paraId="725E9BE6" w14:textId="77777777" w:rsidTr="00593C0B">
        <w:tc>
          <w:tcPr>
            <w:tcW w:w="4320" w:type="dxa"/>
          </w:tcPr>
          <w:p w14:paraId="2D0B1988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679" w:type="dxa"/>
          </w:tcPr>
          <w:p w14:paraId="16EBE28B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593C0B" w:rsidRPr="00177FE8" w14:paraId="7BC3FEFB" w14:textId="77777777" w:rsidTr="00593C0B">
        <w:tc>
          <w:tcPr>
            <w:tcW w:w="4320" w:type="dxa"/>
          </w:tcPr>
          <w:p w14:paraId="328FC99B" w14:textId="77777777" w:rsidR="00593C0B" w:rsidRPr="00177FE8" w:rsidRDefault="00593C0B" w:rsidP="00177FE8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679" w:type="dxa"/>
          </w:tcPr>
          <w:p w14:paraId="21A96CEA" w14:textId="77777777" w:rsidR="00593C0B" w:rsidRPr="00177FE8" w:rsidRDefault="00593C0B" w:rsidP="00177FE8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62183491" w14:textId="3B9BA870" w:rsidR="00B50691" w:rsidRPr="00177FE8" w:rsidRDefault="00B50691" w:rsidP="00177FE8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683C896C" w14:textId="77777777" w:rsidR="00544AAF" w:rsidRPr="00177FE8" w:rsidRDefault="00544AAF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5D99AA4D" w14:textId="4A2AD50F" w:rsidR="007B399F" w:rsidRPr="00177FE8" w:rsidRDefault="007B399F" w:rsidP="00177FE8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รายการที่สำคัญกับบุคคลหรือกิจการที่เกี่ยวข้องกัน สำหรับงวดสามเดือนสิ้นสุดวันที่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มีนาคม สรุปได้ดังนี้</w:t>
      </w:r>
    </w:p>
    <w:tbl>
      <w:tblPr>
        <w:tblW w:w="9395" w:type="dxa"/>
        <w:tblInd w:w="18" w:type="dxa"/>
        <w:tblLook w:val="01E0" w:firstRow="1" w:lastRow="1" w:firstColumn="1" w:lastColumn="1" w:noHBand="0" w:noVBand="0"/>
      </w:tblPr>
      <w:tblGrid>
        <w:gridCol w:w="3668"/>
        <w:gridCol w:w="1258"/>
        <w:gridCol w:w="266"/>
        <w:gridCol w:w="1264"/>
        <w:gridCol w:w="273"/>
        <w:gridCol w:w="1211"/>
        <w:gridCol w:w="7"/>
        <w:gridCol w:w="259"/>
        <w:gridCol w:w="1189"/>
      </w:tblGrid>
      <w:tr w:rsidR="00EA2DA4" w:rsidRPr="00177FE8" w14:paraId="33D9FF29" w14:textId="77777777" w:rsidTr="002B132C">
        <w:trPr>
          <w:tblHeader/>
        </w:trPr>
        <w:tc>
          <w:tcPr>
            <w:tcW w:w="3668" w:type="dxa"/>
          </w:tcPr>
          <w:p w14:paraId="4C354B50" w14:textId="77777777" w:rsidR="00EA2DA4" w:rsidRPr="00177FE8" w:rsidRDefault="00EA2DA4" w:rsidP="00177FE8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14" w:name="_Hlk11334043"/>
          </w:p>
        </w:tc>
        <w:tc>
          <w:tcPr>
            <w:tcW w:w="5727" w:type="dxa"/>
            <w:gridSpan w:val="8"/>
          </w:tcPr>
          <w:p w14:paraId="0D23DCCB" w14:textId="5B531A05" w:rsidR="00EA2DA4" w:rsidRPr="00177FE8" w:rsidRDefault="006328A5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360391FC" w14:textId="77777777" w:rsidTr="002D65F7">
        <w:trPr>
          <w:tblHeader/>
        </w:trPr>
        <w:tc>
          <w:tcPr>
            <w:tcW w:w="3668" w:type="dxa"/>
          </w:tcPr>
          <w:p w14:paraId="62BB3EC3" w14:textId="77777777" w:rsidR="00B50691" w:rsidRPr="00177FE8" w:rsidRDefault="00B50691" w:rsidP="00177FE8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177FE8" w:rsidRDefault="00B50691" w:rsidP="00177FE8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177FE8" w:rsidRDefault="00B50691" w:rsidP="00177FE8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177FE8" w14:paraId="4ADB12E5" w14:textId="77777777" w:rsidTr="00446C40">
        <w:trPr>
          <w:tblHeader/>
        </w:trPr>
        <w:tc>
          <w:tcPr>
            <w:tcW w:w="3668" w:type="dxa"/>
          </w:tcPr>
          <w:p w14:paraId="420450FB" w14:textId="77777777" w:rsidR="00B50691" w:rsidRPr="00177FE8" w:rsidRDefault="00B50691" w:rsidP="00177FE8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40E15763" w:rsidR="00B50691" w:rsidRPr="00177FE8" w:rsidRDefault="007B399F" w:rsidP="00177FE8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B50691" w:rsidRPr="00177FE8" w:rsidRDefault="00B50691" w:rsidP="00177FE8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1EF4CDC9" w:rsidR="00B50691" w:rsidRPr="00177FE8" w:rsidRDefault="007B399F" w:rsidP="00177FE8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3" w:type="dxa"/>
          </w:tcPr>
          <w:p w14:paraId="4CECE6FE" w14:textId="77777777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7AB19C23" w:rsidR="00B50691" w:rsidRPr="00177FE8" w:rsidRDefault="007B399F" w:rsidP="00177FE8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</w:tcBorders>
          </w:tcPr>
          <w:p w14:paraId="733FC981" w14:textId="77777777" w:rsidR="00B50691" w:rsidRPr="00177FE8" w:rsidRDefault="00B50691" w:rsidP="00177FE8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653A8CED" w:rsidR="00B50691" w:rsidRPr="00177FE8" w:rsidRDefault="007B399F" w:rsidP="00177FE8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B50691" w:rsidRPr="00177FE8" w14:paraId="61B84ED9" w14:textId="77777777" w:rsidTr="00446C40">
        <w:trPr>
          <w:trHeight w:val="204"/>
        </w:trPr>
        <w:tc>
          <w:tcPr>
            <w:tcW w:w="3668" w:type="dxa"/>
          </w:tcPr>
          <w:p w14:paraId="5170B8ED" w14:textId="77777777" w:rsidR="00B50691" w:rsidRPr="00177FE8" w:rsidRDefault="00B50691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B50691" w:rsidRPr="00177FE8" w:rsidRDefault="00B50691" w:rsidP="00177FE8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14:paraId="1C3F1A79" w14:textId="77777777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</w:tcPr>
          <w:p w14:paraId="3BE74F60" w14:textId="72A7B67B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</w:tcPr>
          <w:p w14:paraId="33DCF14A" w14:textId="77777777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B50691" w:rsidRPr="00177FE8" w:rsidRDefault="00B50691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</w:tcPr>
          <w:p w14:paraId="23968E43" w14:textId="77777777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61DC766E" w14:textId="77777777" w:rsidR="00B50691" w:rsidRPr="00177FE8" w:rsidRDefault="00B50691" w:rsidP="00177FE8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50691" w:rsidRPr="00177FE8" w14:paraId="06C97FEA" w14:textId="77777777" w:rsidTr="00F81F58">
        <w:trPr>
          <w:trHeight w:val="204"/>
        </w:trPr>
        <w:tc>
          <w:tcPr>
            <w:tcW w:w="3668" w:type="dxa"/>
          </w:tcPr>
          <w:p w14:paraId="76B5C274" w14:textId="77777777" w:rsidR="00B50691" w:rsidRPr="00177FE8" w:rsidRDefault="00B50691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35F1E45C" w14:textId="77777777" w:rsidR="00B50691" w:rsidRPr="00177FE8" w:rsidRDefault="00B50691" w:rsidP="00177FE8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838802" w14:textId="271082B3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D433F81" w14:textId="77777777" w:rsidR="00B50691" w:rsidRPr="00177FE8" w:rsidRDefault="00B50691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57E81812" w14:textId="77777777" w:rsidR="00B50691" w:rsidRPr="00177FE8" w:rsidRDefault="00B50691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DF04D11" w14:textId="77777777" w:rsidR="00B50691" w:rsidRPr="00177FE8" w:rsidRDefault="00B50691" w:rsidP="00177FE8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bookmarkEnd w:id="14"/>
      <w:tr w:rsidR="007B399F" w:rsidRPr="00177FE8" w14:paraId="6FD70A63" w14:textId="77777777" w:rsidTr="00AF2C19">
        <w:trPr>
          <w:trHeight w:val="204"/>
        </w:trPr>
        <w:tc>
          <w:tcPr>
            <w:tcW w:w="3668" w:type="dxa"/>
          </w:tcPr>
          <w:p w14:paraId="7B3CD57F" w14:textId="79D5921C" w:rsidR="007B399F" w:rsidRPr="00177FE8" w:rsidRDefault="00B302B1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รายได้จากการขายเหล็กและอื่น</w:t>
            </w:r>
          </w:p>
        </w:tc>
        <w:tc>
          <w:tcPr>
            <w:tcW w:w="1258" w:type="dxa"/>
            <w:shd w:val="clear" w:color="auto" w:fill="auto"/>
          </w:tcPr>
          <w:p w14:paraId="67D770C1" w14:textId="671B7509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F0D93A0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E53019" w14:textId="77777777" w:rsidR="007B399F" w:rsidRPr="00177FE8" w:rsidRDefault="007B399F" w:rsidP="00177FE8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31731A28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7BF39AA" w14:textId="743CBE9F" w:rsidR="007B399F" w:rsidRPr="00177FE8" w:rsidRDefault="00B17AB5" w:rsidP="00177FE8">
            <w:pPr>
              <w:tabs>
                <w:tab w:val="decimal" w:pos="792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E13ED05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0D78D6D9" w14:textId="18273AEC" w:rsidR="007B399F" w:rsidRPr="00177FE8" w:rsidRDefault="007B399F" w:rsidP="00177FE8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5,842</w:t>
            </w:r>
          </w:p>
        </w:tc>
      </w:tr>
      <w:tr w:rsidR="007B399F" w:rsidRPr="00177FE8" w14:paraId="599F6533" w14:textId="77777777" w:rsidTr="00AF2C19">
        <w:trPr>
          <w:trHeight w:val="204"/>
        </w:trPr>
        <w:tc>
          <w:tcPr>
            <w:tcW w:w="3668" w:type="dxa"/>
          </w:tcPr>
          <w:p w14:paraId="39FE477B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58" w:type="dxa"/>
            <w:shd w:val="clear" w:color="auto" w:fill="auto"/>
          </w:tcPr>
          <w:p w14:paraId="6B0913D2" w14:textId="2F1A08BB" w:rsidR="007B399F" w:rsidRPr="00177FE8" w:rsidRDefault="007B399F" w:rsidP="00177FE8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64A4CD5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B7276CB" w14:textId="77777777" w:rsidR="007B399F" w:rsidRPr="00177FE8" w:rsidRDefault="007B399F" w:rsidP="00177FE8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71444DC4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4685A80" w14:textId="4A2129D4" w:rsidR="007B399F" w:rsidRPr="00177FE8" w:rsidRDefault="00B17AB5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2,159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1264DBE9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2553357" w14:textId="5095C174" w:rsidR="007B399F" w:rsidRPr="00177FE8" w:rsidRDefault="007B399F" w:rsidP="00177FE8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2,447</w:t>
            </w:r>
          </w:p>
        </w:tc>
      </w:tr>
      <w:tr w:rsidR="007B399F" w:rsidRPr="00177FE8" w14:paraId="147AD4CE" w14:textId="77777777" w:rsidTr="00AF2C19">
        <w:trPr>
          <w:trHeight w:val="204"/>
        </w:trPr>
        <w:tc>
          <w:tcPr>
            <w:tcW w:w="3668" w:type="dxa"/>
          </w:tcPr>
          <w:p w14:paraId="52FA3223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58" w:type="dxa"/>
            <w:shd w:val="clear" w:color="auto" w:fill="auto"/>
          </w:tcPr>
          <w:p w14:paraId="63625609" w14:textId="31179AE9" w:rsidR="007B399F" w:rsidRPr="00177FE8" w:rsidRDefault="007B399F" w:rsidP="00177FE8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E8B71A2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932FF0" w14:textId="77777777" w:rsidR="007B399F" w:rsidRPr="00177FE8" w:rsidRDefault="007B399F" w:rsidP="00177FE8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7A2ED17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06E8290" w14:textId="60AC5427" w:rsidR="007B399F" w:rsidRPr="00177FE8" w:rsidRDefault="00B17AB5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854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5A93CE24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358106B" w14:textId="45BF49D4" w:rsidR="007B399F" w:rsidRPr="00177FE8" w:rsidRDefault="007B399F" w:rsidP="00177FE8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468</w:t>
            </w:r>
          </w:p>
        </w:tc>
      </w:tr>
      <w:tr w:rsidR="007B399F" w:rsidRPr="00177FE8" w14:paraId="302AF5F8" w14:textId="77777777" w:rsidTr="00AF2C19">
        <w:trPr>
          <w:trHeight w:val="204"/>
        </w:trPr>
        <w:tc>
          <w:tcPr>
            <w:tcW w:w="3668" w:type="dxa"/>
          </w:tcPr>
          <w:p w14:paraId="0BA02224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94A885D" w14:textId="77777777" w:rsidR="007B399F" w:rsidRPr="00177FE8" w:rsidRDefault="007B399F" w:rsidP="00177FE8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B5E149E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349CEDF" w14:textId="77777777" w:rsidR="007B399F" w:rsidRPr="00177FE8" w:rsidRDefault="007B399F" w:rsidP="00177FE8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1921E87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5DA9C887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557ED8AE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7E4B7741" w14:textId="77777777" w:rsidR="007B399F" w:rsidRPr="00177FE8" w:rsidRDefault="007B399F" w:rsidP="00177FE8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B399F" w:rsidRPr="00177FE8" w14:paraId="30D7DF74" w14:textId="77777777" w:rsidTr="00544AAF">
        <w:trPr>
          <w:trHeight w:val="204"/>
        </w:trPr>
        <w:tc>
          <w:tcPr>
            <w:tcW w:w="3668" w:type="dxa"/>
          </w:tcPr>
          <w:p w14:paraId="4742A718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63112FC3" w14:textId="77777777" w:rsidR="007B399F" w:rsidRPr="00177FE8" w:rsidRDefault="007B399F" w:rsidP="00177FE8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624932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69ED895" w14:textId="721F1472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E7A8AA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03E681D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52CD8A8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648080BE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B399F" w:rsidRPr="00177FE8" w14:paraId="1F30B275" w14:textId="77777777" w:rsidTr="00AF2C19">
        <w:trPr>
          <w:trHeight w:val="204"/>
        </w:trPr>
        <w:tc>
          <w:tcPr>
            <w:tcW w:w="3668" w:type="dxa"/>
          </w:tcPr>
          <w:p w14:paraId="64A4243A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080EC307" w14:textId="3BE76458" w:rsidR="007B399F" w:rsidRPr="00177FE8" w:rsidRDefault="00B17AB5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49,301</w:t>
            </w:r>
          </w:p>
        </w:tc>
        <w:tc>
          <w:tcPr>
            <w:tcW w:w="266" w:type="dxa"/>
            <w:shd w:val="clear" w:color="auto" w:fill="auto"/>
          </w:tcPr>
          <w:p w14:paraId="395CA3FB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20BB61E" w14:textId="1A0C5082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88,643</w:t>
            </w:r>
          </w:p>
        </w:tc>
        <w:tc>
          <w:tcPr>
            <w:tcW w:w="273" w:type="dxa"/>
            <w:shd w:val="clear" w:color="auto" w:fill="auto"/>
          </w:tcPr>
          <w:p w14:paraId="06565FE3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AA949C7" w14:textId="27CD738F" w:rsidR="007B399F" w:rsidRPr="00177FE8" w:rsidRDefault="00B17AB5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49,301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B80279F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E7CA772" w14:textId="528B2BE8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88,643</w:t>
            </w:r>
          </w:p>
        </w:tc>
      </w:tr>
      <w:tr w:rsidR="007B399F" w:rsidRPr="00177FE8" w14:paraId="0BC4F826" w14:textId="77777777" w:rsidTr="00AF2C19">
        <w:trPr>
          <w:trHeight w:val="204"/>
        </w:trPr>
        <w:tc>
          <w:tcPr>
            <w:tcW w:w="3668" w:type="dxa"/>
          </w:tcPr>
          <w:p w14:paraId="2A3AF784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58" w:type="dxa"/>
            <w:shd w:val="clear" w:color="auto" w:fill="auto"/>
          </w:tcPr>
          <w:p w14:paraId="33364198" w14:textId="2DD22C3D" w:rsidR="007B399F" w:rsidRPr="00177FE8" w:rsidRDefault="00B17AB5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,068</w:t>
            </w:r>
          </w:p>
        </w:tc>
        <w:tc>
          <w:tcPr>
            <w:tcW w:w="266" w:type="dxa"/>
            <w:shd w:val="clear" w:color="auto" w:fill="auto"/>
          </w:tcPr>
          <w:p w14:paraId="437F385D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2A220F4" w14:textId="7B1BE662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1,095</w:t>
            </w:r>
          </w:p>
        </w:tc>
        <w:tc>
          <w:tcPr>
            <w:tcW w:w="273" w:type="dxa"/>
            <w:shd w:val="clear" w:color="auto" w:fill="auto"/>
          </w:tcPr>
          <w:p w14:paraId="20D6E9F7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FDA5A7C" w14:textId="55A59733" w:rsidR="007B399F" w:rsidRPr="00177FE8" w:rsidRDefault="00B17AB5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1,068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26CE28E8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E040873" w14:textId="32E37CC2" w:rsidR="007B399F" w:rsidRPr="00177FE8" w:rsidRDefault="007B399F" w:rsidP="00177FE8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1,095</w:t>
            </w:r>
          </w:p>
        </w:tc>
      </w:tr>
      <w:tr w:rsidR="007B399F" w:rsidRPr="00177FE8" w14:paraId="05146ACE" w14:textId="77777777" w:rsidTr="00AF2C19">
        <w:trPr>
          <w:trHeight w:val="204"/>
        </w:trPr>
        <w:tc>
          <w:tcPr>
            <w:tcW w:w="3668" w:type="dxa"/>
          </w:tcPr>
          <w:p w14:paraId="1E709183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ค่าบริการอื่น</w:t>
            </w:r>
          </w:p>
        </w:tc>
        <w:tc>
          <w:tcPr>
            <w:tcW w:w="1258" w:type="dxa"/>
            <w:shd w:val="clear" w:color="auto" w:fill="auto"/>
          </w:tcPr>
          <w:p w14:paraId="5F8B21E9" w14:textId="72DA9010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77A0C0E2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D1484C0" w14:textId="6943781A" w:rsidR="007B399F" w:rsidRPr="00177FE8" w:rsidRDefault="007B399F" w:rsidP="00177FE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800</w:t>
            </w:r>
          </w:p>
        </w:tc>
        <w:tc>
          <w:tcPr>
            <w:tcW w:w="273" w:type="dxa"/>
            <w:shd w:val="clear" w:color="auto" w:fill="auto"/>
          </w:tcPr>
          <w:p w14:paraId="4735B442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2512137" w14:textId="24A83DDB" w:rsidR="007B399F" w:rsidRPr="00177FE8" w:rsidRDefault="00B17AB5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2D7421A2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5B3B17FF" w14:textId="1C30DC5C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B399F" w:rsidRPr="00177FE8" w14:paraId="78C97266" w14:textId="77777777" w:rsidTr="002D65F7">
        <w:trPr>
          <w:trHeight w:val="272"/>
        </w:trPr>
        <w:tc>
          <w:tcPr>
            <w:tcW w:w="3668" w:type="dxa"/>
          </w:tcPr>
          <w:p w14:paraId="4C4406A3" w14:textId="77777777" w:rsidR="007B399F" w:rsidRPr="00177FE8" w:rsidRDefault="007B399F" w:rsidP="00177FE8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8BF7786" w14:textId="77777777" w:rsidR="007B399F" w:rsidRPr="00177FE8" w:rsidRDefault="007B399F" w:rsidP="00177FE8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459477E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0187142" w14:textId="77777777" w:rsidR="007B399F" w:rsidRPr="00177FE8" w:rsidRDefault="007B399F" w:rsidP="00177FE8">
            <w:pPr>
              <w:tabs>
                <w:tab w:val="decimal" w:pos="66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4BDCB92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037444F" w14:textId="77777777" w:rsidR="007B399F" w:rsidRPr="00177FE8" w:rsidRDefault="007B399F" w:rsidP="00177FE8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63443AE0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B939BB6" w14:textId="77777777" w:rsidR="007B399F" w:rsidRPr="00177FE8" w:rsidRDefault="007B399F" w:rsidP="00177FE8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B399F" w:rsidRPr="00177FE8" w14:paraId="69EDEED6" w14:textId="77777777" w:rsidTr="002D65F7">
        <w:trPr>
          <w:trHeight w:val="204"/>
        </w:trPr>
        <w:tc>
          <w:tcPr>
            <w:tcW w:w="3668" w:type="dxa"/>
          </w:tcPr>
          <w:p w14:paraId="7B521A27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58" w:type="dxa"/>
            <w:shd w:val="clear" w:color="auto" w:fill="auto"/>
          </w:tcPr>
          <w:p w14:paraId="17C248A6" w14:textId="77777777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369D329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DD690FA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B84B2CC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CCBE5C4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53A901B" w14:textId="77777777" w:rsidR="007B399F" w:rsidRPr="00177FE8" w:rsidRDefault="007B399F" w:rsidP="00177FE8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2B7380C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B399F" w:rsidRPr="00177FE8" w14:paraId="6CAFFE1E" w14:textId="77777777" w:rsidTr="002D65F7">
        <w:tc>
          <w:tcPr>
            <w:tcW w:w="3668" w:type="dxa"/>
          </w:tcPr>
          <w:p w14:paraId="67F076B5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0F06FE56" w14:textId="77777777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A57D108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5FAE4B1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5242A65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77B6B91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4DA4B5B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589A5F1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B399F" w:rsidRPr="00177FE8" w14:paraId="5C47CF5F" w14:textId="77777777" w:rsidTr="00AF2C19">
        <w:tc>
          <w:tcPr>
            <w:tcW w:w="3668" w:type="dxa"/>
          </w:tcPr>
          <w:p w14:paraId="36B4B07F" w14:textId="125168A4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4CE3CBAE" w14:textId="4BA77208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A09C05B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3253D59" w14:textId="679902F0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6AF5474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F47A6CF" w14:textId="55B7F519" w:rsidR="007B399F" w:rsidRPr="00177FE8" w:rsidRDefault="00E85D9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6,083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AD6FD4F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34C09CB0" w14:textId="4A1FBA85" w:rsidR="007B399F" w:rsidRPr="00177FE8" w:rsidRDefault="007B399F" w:rsidP="00177FE8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845</w:t>
            </w:r>
          </w:p>
        </w:tc>
      </w:tr>
      <w:tr w:rsidR="007B399F" w:rsidRPr="00177FE8" w14:paraId="13092CE7" w14:textId="77777777" w:rsidTr="002D65F7">
        <w:tc>
          <w:tcPr>
            <w:tcW w:w="3668" w:type="dxa"/>
          </w:tcPr>
          <w:p w14:paraId="49EB5BA2" w14:textId="77777777" w:rsidR="007B399F" w:rsidRPr="00177FE8" w:rsidRDefault="007B399F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652733CF" w14:textId="77777777" w:rsidR="007B399F" w:rsidRPr="00177FE8" w:rsidRDefault="007B399F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BFB83DC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AFE6BD5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D7BAD36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CB0BA92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2F25798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161732EB" w14:textId="77777777" w:rsidR="007B399F" w:rsidRPr="00177FE8" w:rsidRDefault="007B399F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45922" w:rsidRPr="00177FE8" w14:paraId="4CD98D44" w14:textId="77777777" w:rsidTr="00AF2C19">
        <w:trPr>
          <w:trHeight w:val="413"/>
        </w:trPr>
        <w:tc>
          <w:tcPr>
            <w:tcW w:w="3668" w:type="dxa"/>
          </w:tcPr>
          <w:p w14:paraId="620C50FD" w14:textId="77777777" w:rsidR="00645922" w:rsidRPr="00177FE8" w:rsidRDefault="00645922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58" w:type="dxa"/>
            <w:shd w:val="clear" w:color="auto" w:fill="auto"/>
          </w:tcPr>
          <w:p w14:paraId="0D8BE729" w14:textId="6D1E4467" w:rsidR="00645922" w:rsidRPr="00177FE8" w:rsidRDefault="00E85D92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53,856</w:t>
            </w:r>
          </w:p>
        </w:tc>
        <w:tc>
          <w:tcPr>
            <w:tcW w:w="266" w:type="dxa"/>
            <w:shd w:val="clear" w:color="auto" w:fill="auto"/>
          </w:tcPr>
          <w:p w14:paraId="4B2FBCED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16FB04F" w14:textId="79C425B9" w:rsidR="00645922" w:rsidRPr="00177FE8" w:rsidRDefault="00645922" w:rsidP="00177FE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52,923</w:t>
            </w:r>
          </w:p>
        </w:tc>
        <w:tc>
          <w:tcPr>
            <w:tcW w:w="273" w:type="dxa"/>
            <w:shd w:val="clear" w:color="auto" w:fill="auto"/>
          </w:tcPr>
          <w:p w14:paraId="34CB82DE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E685304" w14:textId="4E5A0CF1" w:rsidR="00645922" w:rsidRPr="00177FE8" w:rsidRDefault="00E85D9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53,856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345BA07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4FE5A43" w14:textId="1D648B25" w:rsidR="00645922" w:rsidRPr="00177FE8" w:rsidRDefault="00645922" w:rsidP="00177FE8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52,923</w:t>
            </w:r>
          </w:p>
        </w:tc>
      </w:tr>
      <w:tr w:rsidR="00645922" w:rsidRPr="00177FE8" w14:paraId="502AA811" w14:textId="77777777" w:rsidTr="00AF2C19">
        <w:trPr>
          <w:trHeight w:val="338"/>
        </w:trPr>
        <w:tc>
          <w:tcPr>
            <w:tcW w:w="3668" w:type="dxa"/>
          </w:tcPr>
          <w:p w14:paraId="510D3AC6" w14:textId="0ED5462A" w:rsidR="00645922" w:rsidRPr="00177FE8" w:rsidRDefault="00645922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0394AC4E" w14:textId="6BA190BC" w:rsidR="00645922" w:rsidRPr="00177FE8" w:rsidRDefault="00E85D92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5,269</w:t>
            </w:r>
          </w:p>
        </w:tc>
        <w:tc>
          <w:tcPr>
            <w:tcW w:w="266" w:type="dxa"/>
            <w:shd w:val="clear" w:color="auto" w:fill="auto"/>
          </w:tcPr>
          <w:p w14:paraId="79A2CECD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E47D97" w14:textId="0B3C7E0C" w:rsidR="00645922" w:rsidRPr="00177FE8" w:rsidRDefault="00645922" w:rsidP="00177FE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8,957</w:t>
            </w:r>
          </w:p>
        </w:tc>
        <w:tc>
          <w:tcPr>
            <w:tcW w:w="273" w:type="dxa"/>
            <w:shd w:val="clear" w:color="auto" w:fill="auto"/>
          </w:tcPr>
          <w:p w14:paraId="59B2F214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0FDDC95" w14:textId="6C74AD52" w:rsidR="00645922" w:rsidRPr="00177FE8" w:rsidRDefault="00E85D9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1,027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6040882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3C74EE6" w14:textId="2E99983C" w:rsidR="00645922" w:rsidRPr="00177FE8" w:rsidRDefault="00645922" w:rsidP="00177FE8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4,717</w:t>
            </w:r>
          </w:p>
        </w:tc>
      </w:tr>
      <w:tr w:rsidR="00645922" w:rsidRPr="00177FE8" w14:paraId="4E817974" w14:textId="77777777" w:rsidTr="00AF2C19">
        <w:tc>
          <w:tcPr>
            <w:tcW w:w="3668" w:type="dxa"/>
          </w:tcPr>
          <w:p w14:paraId="0F7E7E34" w14:textId="77777777" w:rsidR="00645922" w:rsidRPr="00177FE8" w:rsidRDefault="00645922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58" w:type="dxa"/>
            <w:shd w:val="clear" w:color="auto" w:fill="auto"/>
          </w:tcPr>
          <w:p w14:paraId="02BC4532" w14:textId="57D1314A" w:rsidR="00645922" w:rsidRPr="00177FE8" w:rsidRDefault="00D853D7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231</w:t>
            </w:r>
          </w:p>
        </w:tc>
        <w:tc>
          <w:tcPr>
            <w:tcW w:w="266" w:type="dxa"/>
            <w:shd w:val="clear" w:color="auto" w:fill="auto"/>
          </w:tcPr>
          <w:p w14:paraId="0BB73A67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F482D7B" w14:textId="15CF9D66" w:rsidR="00645922" w:rsidRPr="00177FE8" w:rsidRDefault="00645922" w:rsidP="00177FE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  <w:tc>
          <w:tcPr>
            <w:tcW w:w="273" w:type="dxa"/>
            <w:shd w:val="clear" w:color="auto" w:fill="auto"/>
          </w:tcPr>
          <w:p w14:paraId="5F058AA9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2A54ED2" w14:textId="7483CF05" w:rsidR="00645922" w:rsidRPr="00177FE8" w:rsidRDefault="00D853D7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231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ACDB324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505E58CC" w14:textId="13A393D4" w:rsidR="00645922" w:rsidRPr="00177FE8" w:rsidRDefault="00645922" w:rsidP="00177FE8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</w:tr>
      <w:tr w:rsidR="00645922" w:rsidRPr="00177FE8" w14:paraId="3918D0FE" w14:textId="77777777" w:rsidTr="00AF2C19">
        <w:tc>
          <w:tcPr>
            <w:tcW w:w="3668" w:type="dxa"/>
          </w:tcPr>
          <w:p w14:paraId="581D2DD5" w14:textId="77777777" w:rsidR="00645922" w:rsidRPr="00177FE8" w:rsidRDefault="00645922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58" w:type="dxa"/>
            <w:shd w:val="clear" w:color="auto" w:fill="auto"/>
          </w:tcPr>
          <w:p w14:paraId="72742449" w14:textId="4B01EB06" w:rsidR="00645922" w:rsidRPr="00177FE8" w:rsidRDefault="00D853D7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266" w:type="dxa"/>
            <w:shd w:val="clear" w:color="auto" w:fill="auto"/>
          </w:tcPr>
          <w:p w14:paraId="6CA0F18A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5F200F" w14:textId="24DB8CE0" w:rsidR="00645922" w:rsidRPr="00177FE8" w:rsidRDefault="00645922" w:rsidP="00177FE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,146</w:t>
            </w:r>
          </w:p>
        </w:tc>
        <w:tc>
          <w:tcPr>
            <w:tcW w:w="273" w:type="dxa"/>
            <w:shd w:val="clear" w:color="auto" w:fill="auto"/>
          </w:tcPr>
          <w:p w14:paraId="5D5DD310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376F123" w14:textId="72F5BEBD" w:rsidR="00645922" w:rsidRPr="00177FE8" w:rsidRDefault="00D853D7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273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350DD43C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E93D9D6" w14:textId="737F2EBD" w:rsidR="00645922" w:rsidRPr="00177FE8" w:rsidRDefault="00645922" w:rsidP="00177FE8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5,146</w:t>
            </w:r>
          </w:p>
        </w:tc>
      </w:tr>
      <w:tr w:rsidR="00645922" w:rsidRPr="00177FE8" w14:paraId="027598A5" w14:textId="77777777" w:rsidTr="00AF2C19">
        <w:tc>
          <w:tcPr>
            <w:tcW w:w="3668" w:type="dxa"/>
            <w:shd w:val="clear" w:color="auto" w:fill="auto"/>
          </w:tcPr>
          <w:p w14:paraId="081669A2" w14:textId="77777777" w:rsidR="00645922" w:rsidRPr="00177FE8" w:rsidRDefault="00645922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58" w:type="dxa"/>
            <w:shd w:val="clear" w:color="auto" w:fill="auto"/>
          </w:tcPr>
          <w:p w14:paraId="5EDF18A8" w14:textId="09E7EEFF" w:rsidR="00645922" w:rsidRPr="00177FE8" w:rsidRDefault="00D853D7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  <w:r w:rsidR="00E4580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659</w:t>
            </w:r>
          </w:p>
        </w:tc>
        <w:tc>
          <w:tcPr>
            <w:tcW w:w="266" w:type="dxa"/>
            <w:shd w:val="clear" w:color="auto" w:fill="auto"/>
          </w:tcPr>
          <w:p w14:paraId="2FC1D6B3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A56598F" w14:textId="55804978" w:rsidR="00645922" w:rsidRPr="00177FE8" w:rsidRDefault="00645922" w:rsidP="00177FE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31,910</w:t>
            </w:r>
          </w:p>
        </w:tc>
        <w:tc>
          <w:tcPr>
            <w:tcW w:w="273" w:type="dxa"/>
            <w:shd w:val="clear" w:color="auto" w:fill="auto"/>
          </w:tcPr>
          <w:p w14:paraId="1DB69632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0ACCE71" w14:textId="1E13EE6A" w:rsidR="00645922" w:rsidRPr="00177FE8" w:rsidRDefault="00D853D7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20,659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078631A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57E89B5" w14:textId="013C3751" w:rsidR="00645922" w:rsidRPr="00177FE8" w:rsidRDefault="00645922" w:rsidP="00177FE8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31,910</w:t>
            </w:r>
          </w:p>
        </w:tc>
      </w:tr>
      <w:tr w:rsidR="00645922" w:rsidRPr="00177FE8" w14:paraId="0A95659A" w14:textId="77777777" w:rsidTr="002D65F7">
        <w:tc>
          <w:tcPr>
            <w:tcW w:w="3668" w:type="dxa"/>
          </w:tcPr>
          <w:p w14:paraId="746D9963" w14:textId="77777777" w:rsidR="00645922" w:rsidRPr="00177FE8" w:rsidRDefault="00645922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2BA2704E" w14:textId="77777777" w:rsidR="00645922" w:rsidRPr="00177FE8" w:rsidRDefault="00645922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1BB208D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2DC8E40" w14:textId="16472116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249FC99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B6C6123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7D73064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05683A68" w14:textId="26F1689D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45922" w:rsidRPr="00177FE8" w14:paraId="6B0D4D95" w14:textId="77777777" w:rsidTr="00AF2C19">
        <w:tc>
          <w:tcPr>
            <w:tcW w:w="3668" w:type="dxa"/>
          </w:tcPr>
          <w:p w14:paraId="206772CE" w14:textId="65EDF60E" w:rsidR="00645922" w:rsidRPr="00177FE8" w:rsidRDefault="00645922" w:rsidP="00177FE8">
            <w:pPr>
              <w:spacing w:line="240" w:lineRule="auto"/>
              <w:ind w:left="592" w:hanging="18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ค่าที่ปรึกษาระบบงานบริการรักษา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  <w:t>ความปลอดภัย</w:t>
            </w:r>
          </w:p>
        </w:tc>
        <w:tc>
          <w:tcPr>
            <w:tcW w:w="1258" w:type="dxa"/>
            <w:shd w:val="clear" w:color="auto" w:fill="auto"/>
          </w:tcPr>
          <w:p w14:paraId="0E1817EC" w14:textId="0CE9C1D6" w:rsidR="00645922" w:rsidRPr="00177FE8" w:rsidRDefault="00645922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BAC029B" w14:textId="2E56432A" w:rsidR="00645922" w:rsidRPr="00177FE8" w:rsidRDefault="00B8245C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900</w:t>
            </w:r>
          </w:p>
        </w:tc>
        <w:tc>
          <w:tcPr>
            <w:tcW w:w="266" w:type="dxa"/>
            <w:shd w:val="clear" w:color="auto" w:fill="auto"/>
          </w:tcPr>
          <w:p w14:paraId="50ECCFDF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B02E69D" w14:textId="77777777" w:rsidR="00645922" w:rsidRPr="00177FE8" w:rsidRDefault="00645922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7EF7681" w14:textId="0955DE65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  <w:tc>
          <w:tcPr>
            <w:tcW w:w="273" w:type="dxa"/>
            <w:shd w:val="clear" w:color="auto" w:fill="auto"/>
          </w:tcPr>
          <w:p w14:paraId="28A1FA32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97EB4C4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9082701" w14:textId="0335715D" w:rsidR="00645922" w:rsidRPr="00177FE8" w:rsidRDefault="00B8245C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900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78CD3F34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402A80D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4FEB908" w14:textId="14F5BCAA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</w:tr>
      <w:tr w:rsidR="00645922" w:rsidRPr="00177FE8" w14:paraId="12C1437F" w14:textId="77777777" w:rsidTr="00AF2C19">
        <w:tc>
          <w:tcPr>
            <w:tcW w:w="3668" w:type="dxa"/>
            <w:shd w:val="clear" w:color="auto" w:fill="auto"/>
          </w:tcPr>
          <w:p w14:paraId="25DCDD58" w14:textId="77777777" w:rsidR="00645922" w:rsidRPr="00177FE8" w:rsidRDefault="00645922" w:rsidP="00177FE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ค่าเช่าที่ดิน</w:t>
            </w:r>
          </w:p>
        </w:tc>
        <w:tc>
          <w:tcPr>
            <w:tcW w:w="1258" w:type="dxa"/>
            <w:shd w:val="clear" w:color="auto" w:fill="auto"/>
          </w:tcPr>
          <w:p w14:paraId="25244C84" w14:textId="267459D7" w:rsidR="00645922" w:rsidRPr="00177FE8" w:rsidRDefault="00645922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7C982BBB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4D2A595" w14:textId="70457ACD" w:rsidR="00645922" w:rsidRPr="00177FE8" w:rsidRDefault="00645922" w:rsidP="00177FE8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</w:p>
        </w:tc>
        <w:tc>
          <w:tcPr>
            <w:tcW w:w="273" w:type="dxa"/>
            <w:shd w:val="clear" w:color="auto" w:fill="auto"/>
          </w:tcPr>
          <w:p w14:paraId="502740AF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CE967A6" w14:textId="2500B033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7139F842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57F5FB94" w14:textId="4678CED1" w:rsidR="00645922" w:rsidRPr="00177FE8" w:rsidRDefault="00645922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</w:p>
        </w:tc>
      </w:tr>
      <w:tr w:rsidR="00645922" w:rsidRPr="00177FE8" w14:paraId="2FBEEE81" w14:textId="77777777" w:rsidTr="002D65F7">
        <w:tc>
          <w:tcPr>
            <w:tcW w:w="3668" w:type="dxa"/>
            <w:shd w:val="clear" w:color="auto" w:fill="auto"/>
          </w:tcPr>
          <w:p w14:paraId="72A1E63E" w14:textId="77777777" w:rsidR="00645922" w:rsidRPr="00177FE8" w:rsidRDefault="00645922" w:rsidP="00177FE8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80ABDC0" w14:textId="77777777" w:rsidR="00645922" w:rsidRPr="00177FE8" w:rsidRDefault="00645922" w:rsidP="00177FE8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F1E57DF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1E0026" w14:textId="77777777" w:rsidR="00645922" w:rsidRPr="00177FE8" w:rsidRDefault="00645922" w:rsidP="00177FE8">
            <w:pPr>
              <w:tabs>
                <w:tab w:val="decimal" w:pos="72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BF86820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3BF87E9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5CDF240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08D35DB7" w14:textId="77777777" w:rsidR="00645922" w:rsidRPr="00177FE8" w:rsidRDefault="00645922" w:rsidP="00177FE8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645922" w:rsidRPr="00177FE8" w14:paraId="043F9E79" w14:textId="77777777" w:rsidTr="002D65F7">
        <w:tc>
          <w:tcPr>
            <w:tcW w:w="3668" w:type="dxa"/>
          </w:tcPr>
          <w:p w14:paraId="10CD00C5" w14:textId="77777777" w:rsidR="00645922" w:rsidRPr="00177FE8" w:rsidRDefault="00645922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23A34781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49FAF3B5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B644A69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118767F4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12ABABE6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5EEE4921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6786821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45922" w:rsidRPr="00177FE8" w14:paraId="6A53B47F" w14:textId="77777777" w:rsidTr="00F81F58">
        <w:tc>
          <w:tcPr>
            <w:tcW w:w="3668" w:type="dxa"/>
          </w:tcPr>
          <w:p w14:paraId="17AF2B67" w14:textId="787ECBB5" w:rsidR="00645922" w:rsidRPr="00177FE8" w:rsidRDefault="00645922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3620BEAC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13FA56D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1BA1161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A39745A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093190CB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4D8C6508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1E0CC0F8" w14:textId="77777777" w:rsidR="00645922" w:rsidRPr="00177FE8" w:rsidRDefault="00645922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46CE3" w:rsidRPr="00177FE8" w14:paraId="10015E72" w14:textId="77777777" w:rsidTr="00AF2C19">
        <w:tc>
          <w:tcPr>
            <w:tcW w:w="3668" w:type="dxa"/>
          </w:tcPr>
          <w:p w14:paraId="28405424" w14:textId="77777777" w:rsidR="00C46CE3" w:rsidRPr="00177FE8" w:rsidRDefault="00C46CE3" w:rsidP="00177FE8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58" w:type="dxa"/>
            <w:shd w:val="clear" w:color="auto" w:fill="auto"/>
          </w:tcPr>
          <w:p w14:paraId="46E8A10D" w14:textId="2908EBE5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954</w:t>
            </w:r>
          </w:p>
        </w:tc>
        <w:tc>
          <w:tcPr>
            <w:tcW w:w="266" w:type="dxa"/>
            <w:shd w:val="clear" w:color="auto" w:fill="auto"/>
          </w:tcPr>
          <w:p w14:paraId="65773D7F" w14:textId="77777777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7F1FCF" w14:textId="10C9101B" w:rsidR="00C46CE3" w:rsidRPr="00177FE8" w:rsidRDefault="00C46CE3" w:rsidP="00177FE8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15,023</w:t>
            </w:r>
          </w:p>
        </w:tc>
        <w:tc>
          <w:tcPr>
            <w:tcW w:w="273" w:type="dxa"/>
            <w:shd w:val="clear" w:color="auto" w:fill="auto"/>
          </w:tcPr>
          <w:p w14:paraId="69F4068A" w14:textId="77777777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51ABBAC4" w14:textId="57698638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954</w:t>
            </w:r>
          </w:p>
        </w:tc>
        <w:tc>
          <w:tcPr>
            <w:tcW w:w="259" w:type="dxa"/>
            <w:shd w:val="clear" w:color="auto" w:fill="auto"/>
          </w:tcPr>
          <w:p w14:paraId="4428DADA" w14:textId="77777777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E60BB61" w14:textId="250C3E80" w:rsidR="00C46CE3" w:rsidRPr="00177FE8" w:rsidRDefault="00C46CE3" w:rsidP="00177FE8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15,023</w:t>
            </w:r>
          </w:p>
        </w:tc>
      </w:tr>
      <w:tr w:rsidR="00C46CE3" w:rsidRPr="00177FE8" w14:paraId="6E0612E2" w14:textId="77777777" w:rsidTr="00AF2C19">
        <w:tc>
          <w:tcPr>
            <w:tcW w:w="3668" w:type="dxa"/>
          </w:tcPr>
          <w:p w14:paraId="1F90E59A" w14:textId="77777777" w:rsidR="00C46CE3" w:rsidRPr="00177FE8" w:rsidRDefault="00C46CE3" w:rsidP="00177FE8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1C23BCD3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723</w:t>
            </w:r>
          </w:p>
        </w:tc>
        <w:tc>
          <w:tcPr>
            <w:tcW w:w="266" w:type="dxa"/>
            <w:shd w:val="clear" w:color="auto" w:fill="auto"/>
          </w:tcPr>
          <w:p w14:paraId="64FF2772" w14:textId="77777777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7B37950F" w:rsidR="00C46CE3" w:rsidRPr="00177FE8" w:rsidRDefault="00C46CE3" w:rsidP="00177FE8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475</w:t>
            </w:r>
          </w:p>
        </w:tc>
        <w:tc>
          <w:tcPr>
            <w:tcW w:w="273" w:type="dxa"/>
            <w:shd w:val="clear" w:color="auto" w:fill="auto"/>
          </w:tcPr>
          <w:p w14:paraId="2E5CC116" w14:textId="77777777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6825AF" w14:textId="55A668E9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723</w:t>
            </w:r>
          </w:p>
        </w:tc>
        <w:tc>
          <w:tcPr>
            <w:tcW w:w="259" w:type="dxa"/>
            <w:shd w:val="clear" w:color="auto" w:fill="auto"/>
          </w:tcPr>
          <w:p w14:paraId="317A895C" w14:textId="77777777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15C03A47" w:rsidR="00C46CE3" w:rsidRPr="00177FE8" w:rsidRDefault="00C46CE3" w:rsidP="00177FE8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475</w:t>
            </w:r>
          </w:p>
        </w:tc>
      </w:tr>
      <w:tr w:rsidR="00C46CE3" w:rsidRPr="00177FE8" w14:paraId="65C4C59C" w14:textId="77777777" w:rsidTr="00AF2C19">
        <w:tc>
          <w:tcPr>
            <w:tcW w:w="3668" w:type="dxa"/>
          </w:tcPr>
          <w:p w14:paraId="7A0F4F0D" w14:textId="77777777" w:rsidR="00C46CE3" w:rsidRPr="00177FE8" w:rsidRDefault="00C46CE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4EDE4AE1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677</w:t>
            </w:r>
          </w:p>
        </w:tc>
        <w:tc>
          <w:tcPr>
            <w:tcW w:w="266" w:type="dxa"/>
            <w:shd w:val="clear" w:color="auto" w:fill="auto"/>
          </w:tcPr>
          <w:p w14:paraId="397562C8" w14:textId="77777777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24FF6061" w:rsidR="00C46CE3" w:rsidRPr="00177FE8" w:rsidRDefault="00C46CE3" w:rsidP="00177FE8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15,498</w:t>
            </w:r>
          </w:p>
        </w:tc>
        <w:tc>
          <w:tcPr>
            <w:tcW w:w="273" w:type="dxa"/>
            <w:shd w:val="clear" w:color="auto" w:fill="auto"/>
          </w:tcPr>
          <w:p w14:paraId="35C35F53" w14:textId="77777777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6A6A0B1F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677</w:t>
            </w:r>
          </w:p>
        </w:tc>
        <w:tc>
          <w:tcPr>
            <w:tcW w:w="259" w:type="dxa"/>
            <w:shd w:val="clear" w:color="auto" w:fill="auto"/>
          </w:tcPr>
          <w:p w14:paraId="05B600FF" w14:textId="77777777" w:rsidR="00C46CE3" w:rsidRPr="00177FE8" w:rsidRDefault="00C46CE3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2E77AB06" w:rsidR="00C46CE3" w:rsidRPr="00177FE8" w:rsidRDefault="00C46CE3" w:rsidP="00177FE8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15,498</w:t>
            </w:r>
          </w:p>
        </w:tc>
      </w:tr>
    </w:tbl>
    <w:p w14:paraId="47475215" w14:textId="437F14CD" w:rsidR="00B50691" w:rsidRPr="00177FE8" w:rsidRDefault="00E1761F" w:rsidP="00177FE8">
      <w:pPr>
        <w:spacing w:after="120" w:line="240" w:lineRule="auto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lastRenderedPageBreak/>
        <w:t xml:space="preserve">           </w:t>
      </w:r>
      <w:r w:rsidR="00B50691" w:rsidRPr="00177FE8">
        <w:rPr>
          <w:rFonts w:ascii="AngsanaUPC" w:hAnsi="AngsanaUPC" w:cs="AngsanaUPC"/>
          <w:sz w:val="28"/>
          <w:szCs w:val="28"/>
          <w:cs/>
        </w:rPr>
        <w:t xml:space="preserve">ยอดคงเหลือ ณ วันที่ </w:t>
      </w:r>
      <w:r w:rsidR="00FB696D" w:rsidRPr="00177FE8">
        <w:rPr>
          <w:rFonts w:ascii="AngsanaUPC" w:hAnsi="AngsanaUPC" w:cs="AngsanaUPC"/>
          <w:sz w:val="28"/>
          <w:szCs w:val="28"/>
          <w:lang w:val="en-US"/>
        </w:rPr>
        <w:t>31</w:t>
      </w:r>
      <w:r w:rsidR="00B50691" w:rsidRPr="00177FE8">
        <w:rPr>
          <w:rFonts w:ascii="AngsanaUPC" w:hAnsi="AngsanaUPC" w:cs="AngsanaUPC"/>
          <w:sz w:val="28"/>
          <w:szCs w:val="28"/>
          <w:cs/>
        </w:rPr>
        <w:t xml:space="preserve"> </w:t>
      </w:r>
      <w:r w:rsidR="00FB696D" w:rsidRPr="00177FE8">
        <w:rPr>
          <w:rFonts w:ascii="AngsanaUPC" w:hAnsi="AngsanaUPC" w:cs="AngsanaUPC"/>
          <w:sz w:val="28"/>
          <w:szCs w:val="28"/>
          <w:cs/>
        </w:rPr>
        <w:t>มีนาคม</w:t>
      </w:r>
      <w:r w:rsidR="00B50691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lang w:val="en-US"/>
        </w:rPr>
        <w:t>256</w:t>
      </w:r>
      <w:r w:rsidR="00ED1C2D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="00EB3172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50691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และ </w:t>
      </w:r>
      <w:r w:rsidRPr="00177FE8">
        <w:rPr>
          <w:rFonts w:ascii="AngsanaUPC" w:hAnsi="AngsanaUPC" w:cs="AngsanaUPC"/>
          <w:sz w:val="28"/>
          <w:szCs w:val="28"/>
          <w:lang w:val="en-US"/>
        </w:rPr>
        <w:t>31</w:t>
      </w:r>
      <w:r w:rsidR="00B50691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>256</w:t>
      </w:r>
      <w:r w:rsidR="00ED1C2D" w:rsidRPr="00177FE8">
        <w:rPr>
          <w:rFonts w:ascii="AngsanaUPC" w:hAnsi="AngsanaUPC" w:cs="AngsanaUPC"/>
          <w:sz w:val="28"/>
          <w:szCs w:val="28"/>
          <w:lang w:val="en-US"/>
        </w:rPr>
        <w:t>2</w:t>
      </w:r>
      <w:r w:rsidR="00B50691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กับบุคคลหรือกิจการที่เกี่ยวข้องกัน มีดังนี้</w:t>
      </w:r>
    </w:p>
    <w:tbl>
      <w:tblPr>
        <w:tblW w:w="95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96"/>
        <w:gridCol w:w="1206"/>
        <w:gridCol w:w="240"/>
        <w:gridCol w:w="1241"/>
        <w:gridCol w:w="275"/>
        <w:gridCol w:w="1132"/>
        <w:gridCol w:w="237"/>
        <w:gridCol w:w="1205"/>
      </w:tblGrid>
      <w:tr w:rsidR="005D6942" w:rsidRPr="00177FE8" w14:paraId="4C61D953" w14:textId="77777777" w:rsidTr="004160D8">
        <w:trPr>
          <w:tblHeader/>
        </w:trPr>
        <w:tc>
          <w:tcPr>
            <w:tcW w:w="3996" w:type="dxa"/>
          </w:tcPr>
          <w:p w14:paraId="1624D3F6" w14:textId="77777777" w:rsidR="005D6942" w:rsidRPr="00177FE8" w:rsidRDefault="005D6942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87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177FE8" w:rsidRDefault="005D694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</w:tcPr>
          <w:p w14:paraId="587E3CC9" w14:textId="77777777" w:rsidR="005D6942" w:rsidRPr="00177FE8" w:rsidRDefault="005D694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74" w:type="dxa"/>
            <w:gridSpan w:val="3"/>
            <w:tcBorders>
              <w:bottom w:val="single" w:sz="4" w:space="0" w:color="auto"/>
            </w:tcBorders>
          </w:tcPr>
          <w:p w14:paraId="7DEEC754" w14:textId="77777777" w:rsidR="005D6942" w:rsidRPr="00177FE8" w:rsidRDefault="005D6942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72B09E31" w14:textId="77777777" w:rsidTr="004160D8">
        <w:trPr>
          <w:tblHeader/>
        </w:trPr>
        <w:tc>
          <w:tcPr>
            <w:tcW w:w="3996" w:type="dxa"/>
          </w:tcPr>
          <w:p w14:paraId="60DB3013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5" w:type="dxa"/>
            <w:tcBorders>
              <w:top w:val="single" w:sz="4" w:space="0" w:color="auto"/>
            </w:tcBorders>
          </w:tcPr>
          <w:p w14:paraId="73F9B75F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177FE8" w14:paraId="46F89365" w14:textId="77777777" w:rsidTr="001E7A1B">
        <w:trPr>
          <w:tblHeader/>
        </w:trPr>
        <w:tc>
          <w:tcPr>
            <w:tcW w:w="3996" w:type="dxa"/>
          </w:tcPr>
          <w:p w14:paraId="7CB1C4D1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</w:tcPr>
          <w:p w14:paraId="4AD8926A" w14:textId="37234CF8" w:rsidR="00B50691" w:rsidRPr="00177FE8" w:rsidRDefault="00FB696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7175DC86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</w:tcPr>
          <w:p w14:paraId="5199EFB9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5" w:type="dxa"/>
          </w:tcPr>
          <w:p w14:paraId="198E6D8B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080D1F1A" w14:textId="0F929F13" w:rsidR="00B50691" w:rsidRPr="00177FE8" w:rsidRDefault="00FB696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7A6EE55C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0B61EE1D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B50691" w:rsidRPr="00177FE8" w14:paraId="2539E670" w14:textId="77777777" w:rsidTr="001E7A1B">
        <w:trPr>
          <w:tblHeader/>
        </w:trPr>
        <w:tc>
          <w:tcPr>
            <w:tcW w:w="3996" w:type="dxa"/>
          </w:tcPr>
          <w:p w14:paraId="493B60C2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14:paraId="05FBCEDE" w14:textId="6888CBF6" w:rsidR="00B50691" w:rsidRPr="00177FE8" w:rsidRDefault="00FB696D" w:rsidP="00177FE8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0" w:type="dxa"/>
          </w:tcPr>
          <w:p w14:paraId="283BCCB4" w14:textId="77777777" w:rsidR="00B50691" w:rsidRPr="00177FE8" w:rsidRDefault="00B50691" w:rsidP="00177FE8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14:paraId="1928D5C2" w14:textId="68BEE56F" w:rsidR="00B50691" w:rsidRPr="00177FE8" w:rsidRDefault="00B50691" w:rsidP="00177FE8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FB696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5" w:type="dxa"/>
          </w:tcPr>
          <w:p w14:paraId="4E9D2813" w14:textId="77777777" w:rsidR="00B50691" w:rsidRPr="00177FE8" w:rsidRDefault="00B50691" w:rsidP="00177FE8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7E174E5E" w14:textId="2BA8D679" w:rsidR="00B50691" w:rsidRPr="00177FE8" w:rsidRDefault="00FB696D" w:rsidP="00177FE8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7" w:type="dxa"/>
          </w:tcPr>
          <w:p w14:paraId="5F267ACF" w14:textId="77777777" w:rsidR="00B50691" w:rsidRPr="00177FE8" w:rsidRDefault="00B50691" w:rsidP="00177FE8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62425168" w14:textId="235CB9E4" w:rsidR="00B50691" w:rsidRPr="00177FE8" w:rsidRDefault="00B50691" w:rsidP="00177FE8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FB696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B50691" w:rsidRPr="00177FE8" w14:paraId="37EAFBFB" w14:textId="77777777" w:rsidTr="001E7A1B">
        <w:tc>
          <w:tcPr>
            <w:tcW w:w="3996" w:type="dxa"/>
          </w:tcPr>
          <w:p w14:paraId="394A207E" w14:textId="7C23EEF7" w:rsidR="00B50691" w:rsidRPr="00177FE8" w:rsidRDefault="0028292F" w:rsidP="00177FE8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pacing w:val="-5"/>
                <w:sz w:val="28"/>
                <w:szCs w:val="28"/>
                <w:u w:val="single"/>
                <w:cs/>
              </w:rPr>
              <w:t>สินทรัพย์</w:t>
            </w:r>
          </w:p>
        </w:tc>
        <w:tc>
          <w:tcPr>
            <w:tcW w:w="1206" w:type="dxa"/>
            <w:tcBorders>
              <w:top w:val="single" w:sz="4" w:space="0" w:color="auto"/>
            </w:tcBorders>
          </w:tcPr>
          <w:p w14:paraId="6BCD5863" w14:textId="77777777" w:rsidR="00B50691" w:rsidRPr="00177FE8" w:rsidRDefault="00B50691" w:rsidP="00177FE8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3FC4CD45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</w:tcPr>
          <w:p w14:paraId="7C039AEB" w14:textId="77777777" w:rsidR="00B50691" w:rsidRPr="00177FE8" w:rsidRDefault="00B50691" w:rsidP="00177FE8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</w:tcPr>
          <w:p w14:paraId="315B14D2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0E3A820D" w14:textId="77777777" w:rsidR="00B50691" w:rsidRPr="00177FE8" w:rsidRDefault="00B50691" w:rsidP="00177FE8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59BE451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7892EF15" w14:textId="77777777" w:rsidR="00B50691" w:rsidRPr="00177FE8" w:rsidRDefault="00B50691" w:rsidP="00177FE8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8292F" w:rsidRPr="00177FE8" w14:paraId="1677208C" w14:textId="77777777" w:rsidTr="001E7A1B">
        <w:tc>
          <w:tcPr>
            <w:tcW w:w="3996" w:type="dxa"/>
          </w:tcPr>
          <w:p w14:paraId="3C66FDA2" w14:textId="30B343BF" w:rsidR="0028292F" w:rsidRPr="00177FE8" w:rsidRDefault="0028292F" w:rsidP="00177FE8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 – กิจการที่เกี่ยวข้องกัน</w:t>
            </w:r>
          </w:p>
        </w:tc>
        <w:tc>
          <w:tcPr>
            <w:tcW w:w="1206" w:type="dxa"/>
          </w:tcPr>
          <w:p w14:paraId="561D16BA" w14:textId="77777777" w:rsidR="0028292F" w:rsidRPr="00177FE8" w:rsidRDefault="0028292F" w:rsidP="00177FE8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34FDC679" w14:textId="77777777" w:rsidR="0028292F" w:rsidRPr="00177FE8" w:rsidRDefault="0028292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</w:tcPr>
          <w:p w14:paraId="06B3CED3" w14:textId="77777777" w:rsidR="0028292F" w:rsidRPr="00177FE8" w:rsidRDefault="0028292F" w:rsidP="00177FE8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</w:tcPr>
          <w:p w14:paraId="3B123757" w14:textId="77777777" w:rsidR="0028292F" w:rsidRPr="00177FE8" w:rsidRDefault="0028292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</w:tcPr>
          <w:p w14:paraId="44E1D168" w14:textId="77777777" w:rsidR="0028292F" w:rsidRPr="00177FE8" w:rsidRDefault="0028292F" w:rsidP="00177FE8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62B6397" w14:textId="77777777" w:rsidR="0028292F" w:rsidRPr="00177FE8" w:rsidRDefault="0028292F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69986567" w14:textId="77777777" w:rsidR="0028292F" w:rsidRPr="00177FE8" w:rsidRDefault="0028292F" w:rsidP="00177FE8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50576" w:rsidRPr="00177FE8" w14:paraId="2947BC2D" w14:textId="77777777" w:rsidTr="00AF2C19">
        <w:tc>
          <w:tcPr>
            <w:tcW w:w="3996" w:type="dxa"/>
          </w:tcPr>
          <w:p w14:paraId="08900DFA" w14:textId="77777777" w:rsidR="00650576" w:rsidRPr="00177FE8" w:rsidRDefault="00650576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1974D909" w14:textId="1DF3F788" w:rsidR="00650576" w:rsidRPr="00177FE8" w:rsidRDefault="00AE01BA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86,12</w:t>
            </w:r>
            <w:r w:rsidR="00E4580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40" w:type="dxa"/>
            <w:shd w:val="clear" w:color="auto" w:fill="auto"/>
          </w:tcPr>
          <w:p w14:paraId="32B6DE00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2C6F7487" w14:textId="427DA361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  <w:tc>
          <w:tcPr>
            <w:tcW w:w="275" w:type="dxa"/>
            <w:shd w:val="clear" w:color="auto" w:fill="auto"/>
          </w:tcPr>
          <w:p w14:paraId="4AD6204E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13A23232" w14:textId="770667F3" w:rsidR="00650576" w:rsidRPr="00177FE8" w:rsidRDefault="00AE01B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86,123</w:t>
            </w:r>
          </w:p>
        </w:tc>
        <w:tc>
          <w:tcPr>
            <w:tcW w:w="237" w:type="dxa"/>
          </w:tcPr>
          <w:p w14:paraId="506C642E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694C2581" w14:textId="1B739AEB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</w:tr>
      <w:tr w:rsidR="00650576" w:rsidRPr="00177FE8" w14:paraId="323E182C" w14:textId="77777777" w:rsidTr="00AF2C19">
        <w:tc>
          <w:tcPr>
            <w:tcW w:w="3996" w:type="dxa"/>
          </w:tcPr>
          <w:p w14:paraId="558FFA3F" w14:textId="688E533E" w:rsidR="00650576" w:rsidRPr="00177FE8" w:rsidRDefault="00650576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80189C" w14:textId="0C490FD2" w:rsidR="00650576" w:rsidRPr="00177FE8" w:rsidRDefault="00AE01BA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86,123</w:t>
            </w:r>
          </w:p>
        </w:tc>
        <w:tc>
          <w:tcPr>
            <w:tcW w:w="240" w:type="dxa"/>
            <w:shd w:val="clear" w:color="auto" w:fill="auto"/>
          </w:tcPr>
          <w:p w14:paraId="403CC45B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45ACEC" w14:textId="7AEF6893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  <w:tc>
          <w:tcPr>
            <w:tcW w:w="275" w:type="dxa"/>
            <w:shd w:val="clear" w:color="auto" w:fill="auto"/>
          </w:tcPr>
          <w:p w14:paraId="6A07E014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2C5354" w14:textId="562EC078" w:rsidR="00650576" w:rsidRPr="00177FE8" w:rsidRDefault="00AE01B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86,123</w:t>
            </w:r>
          </w:p>
        </w:tc>
        <w:tc>
          <w:tcPr>
            <w:tcW w:w="237" w:type="dxa"/>
          </w:tcPr>
          <w:p w14:paraId="7E85A536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2017CE" w14:textId="68733836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</w:tr>
      <w:tr w:rsidR="00650576" w:rsidRPr="00177FE8" w14:paraId="7B2DBF10" w14:textId="77777777" w:rsidTr="001E7A1B">
        <w:tc>
          <w:tcPr>
            <w:tcW w:w="3996" w:type="dxa"/>
          </w:tcPr>
          <w:p w14:paraId="18CF94AD" w14:textId="4D4AB510" w:rsidR="00650576" w:rsidRPr="00177FE8" w:rsidRDefault="00650576" w:rsidP="00177FE8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ลูกหนี้เงินประกันผลงานตามสัญญาก่อสร้าง 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6E877029" w14:textId="77777777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CE6C164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double" w:sz="4" w:space="0" w:color="auto"/>
            </w:tcBorders>
            <w:shd w:val="clear" w:color="auto" w:fill="auto"/>
          </w:tcPr>
          <w:p w14:paraId="1B95F3C5" w14:textId="77777777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2B58942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695F87C2" w14:textId="77777777" w:rsidR="00650576" w:rsidRPr="00177FE8" w:rsidRDefault="00650576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10E81511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327CDCC2" w14:textId="77777777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50576" w:rsidRPr="00177FE8" w14:paraId="778BA0A7" w14:textId="77777777" w:rsidTr="00AF2C19">
        <w:tc>
          <w:tcPr>
            <w:tcW w:w="3996" w:type="dxa"/>
          </w:tcPr>
          <w:p w14:paraId="49AA6157" w14:textId="2DEE9CE1" w:rsidR="00650576" w:rsidRPr="00177FE8" w:rsidRDefault="00650576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06" w:type="dxa"/>
            <w:shd w:val="clear" w:color="auto" w:fill="auto"/>
          </w:tcPr>
          <w:p w14:paraId="28652B76" w14:textId="2D3F50AC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C411413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77ABFE4E" w14:textId="43F14267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1C47FBA3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108D5517" w14:textId="6EA70A83" w:rsidR="00650576" w:rsidRPr="00177FE8" w:rsidRDefault="00DC4F2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  <w:tc>
          <w:tcPr>
            <w:tcW w:w="237" w:type="dxa"/>
          </w:tcPr>
          <w:p w14:paraId="190601AA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shd w:val="clear" w:color="auto" w:fill="auto"/>
          </w:tcPr>
          <w:p w14:paraId="167A93FA" w14:textId="18322AD4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</w:tr>
      <w:tr w:rsidR="00650576" w:rsidRPr="00177FE8" w14:paraId="154A1C35" w14:textId="77777777" w:rsidTr="00AF2C19">
        <w:tc>
          <w:tcPr>
            <w:tcW w:w="3996" w:type="dxa"/>
          </w:tcPr>
          <w:p w14:paraId="029C6CED" w14:textId="32E695C0" w:rsidR="00650576" w:rsidRPr="00177FE8" w:rsidRDefault="00650576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460B77FE" w14:textId="1AD3ED42" w:rsidR="00650576" w:rsidRPr="00177FE8" w:rsidRDefault="00DC4F22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43,75</w:t>
            </w:r>
            <w:r w:rsidR="008826B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14:paraId="41073872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4D0D50D8" w14:textId="05EC27D7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  <w:tc>
          <w:tcPr>
            <w:tcW w:w="275" w:type="dxa"/>
            <w:shd w:val="clear" w:color="auto" w:fill="auto"/>
          </w:tcPr>
          <w:p w14:paraId="12E349BC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34906DEA" w14:textId="33A70014" w:rsidR="00650576" w:rsidRPr="00177FE8" w:rsidRDefault="00DC4F2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43,75</w:t>
            </w:r>
            <w:r w:rsidR="008826B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7" w:type="dxa"/>
          </w:tcPr>
          <w:p w14:paraId="23D581D3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50E250FF" w14:textId="580B9444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</w:tr>
      <w:tr w:rsidR="00650576" w:rsidRPr="00177FE8" w14:paraId="2590CC53" w14:textId="77777777" w:rsidTr="00AF2C19">
        <w:tc>
          <w:tcPr>
            <w:tcW w:w="3996" w:type="dxa"/>
          </w:tcPr>
          <w:p w14:paraId="0750A90D" w14:textId="645B418F" w:rsidR="00650576" w:rsidRPr="00177FE8" w:rsidRDefault="00650576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71FC97" w14:textId="2557AC9C" w:rsidR="00650576" w:rsidRPr="00177FE8" w:rsidRDefault="00DC4F22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43,75</w:t>
            </w:r>
            <w:r w:rsidR="008826B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14:paraId="7BF3EE6A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0E563D" w14:textId="2A05223F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  <w:tc>
          <w:tcPr>
            <w:tcW w:w="275" w:type="dxa"/>
            <w:shd w:val="clear" w:color="auto" w:fill="auto"/>
          </w:tcPr>
          <w:p w14:paraId="390F3435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52AB20" w14:textId="226FBAC2" w:rsidR="00650576" w:rsidRPr="00177FE8" w:rsidRDefault="00DC4F22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46,85</w:t>
            </w:r>
            <w:r w:rsidR="008826B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7" w:type="dxa"/>
          </w:tcPr>
          <w:p w14:paraId="597BA43E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58D282" w14:textId="6AF5296C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51,334</w:t>
            </w:r>
          </w:p>
        </w:tc>
      </w:tr>
      <w:tr w:rsidR="00650576" w:rsidRPr="00177FE8" w14:paraId="7871972E" w14:textId="77777777" w:rsidTr="001E7A1B">
        <w:tc>
          <w:tcPr>
            <w:tcW w:w="3996" w:type="dxa"/>
            <w:vAlign w:val="bottom"/>
          </w:tcPr>
          <w:p w14:paraId="21AC570F" w14:textId="155545D8" w:rsidR="00650576" w:rsidRPr="00177FE8" w:rsidRDefault="00650576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6B94933E" w14:textId="77777777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DE1A596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double" w:sz="4" w:space="0" w:color="auto"/>
            </w:tcBorders>
            <w:shd w:val="clear" w:color="auto" w:fill="auto"/>
          </w:tcPr>
          <w:p w14:paraId="149A5345" w14:textId="77777777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F79477E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6AB8AD46" w14:textId="77777777" w:rsidR="00650576" w:rsidRPr="00177FE8" w:rsidRDefault="00650576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49DC440D" w14:textId="77777777" w:rsidR="00650576" w:rsidRPr="00177FE8" w:rsidRDefault="00650576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222B7699" w14:textId="77777777" w:rsidR="00650576" w:rsidRPr="00177FE8" w:rsidRDefault="00650576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F20AE" w:rsidRPr="00177FE8" w14:paraId="0D0B1968" w14:textId="77777777" w:rsidTr="00AF2C19">
        <w:tc>
          <w:tcPr>
            <w:tcW w:w="3996" w:type="dxa"/>
            <w:vAlign w:val="bottom"/>
          </w:tcPr>
          <w:p w14:paraId="7C42F846" w14:textId="31DDC940" w:rsidR="00AF20AE" w:rsidRPr="00177FE8" w:rsidRDefault="00AF20AE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06" w:type="dxa"/>
            <w:shd w:val="clear" w:color="auto" w:fill="auto"/>
          </w:tcPr>
          <w:p w14:paraId="303B8E97" w14:textId="24828D8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7DA05C0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021BA139" w14:textId="315E0BD5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7904AE97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3AAE17A" w14:textId="764243A8" w:rsidR="00AF20AE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5,523</w:t>
            </w:r>
          </w:p>
        </w:tc>
        <w:tc>
          <w:tcPr>
            <w:tcW w:w="237" w:type="dxa"/>
          </w:tcPr>
          <w:p w14:paraId="0D98D13A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shd w:val="clear" w:color="auto" w:fill="auto"/>
          </w:tcPr>
          <w:p w14:paraId="3A9F519F" w14:textId="7336B224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18,095</w:t>
            </w:r>
          </w:p>
        </w:tc>
      </w:tr>
      <w:tr w:rsidR="00AF20AE" w:rsidRPr="00177FE8" w14:paraId="786F100A" w14:textId="77777777" w:rsidTr="00AF2C19">
        <w:tc>
          <w:tcPr>
            <w:tcW w:w="3996" w:type="dxa"/>
            <w:vAlign w:val="bottom"/>
          </w:tcPr>
          <w:p w14:paraId="23024CC8" w14:textId="3C59E05F" w:rsidR="00AF20AE" w:rsidRPr="00177FE8" w:rsidRDefault="00AF20AE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2A484C2E" w14:textId="0993D6F5" w:rsidR="00AF20AE" w:rsidRPr="00177FE8" w:rsidRDefault="00712B94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</w:p>
        </w:tc>
        <w:tc>
          <w:tcPr>
            <w:tcW w:w="240" w:type="dxa"/>
            <w:shd w:val="clear" w:color="auto" w:fill="auto"/>
          </w:tcPr>
          <w:p w14:paraId="329F4B0A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240E9FAB" w14:textId="3512DDEB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83</w:t>
            </w:r>
          </w:p>
        </w:tc>
        <w:tc>
          <w:tcPr>
            <w:tcW w:w="275" w:type="dxa"/>
            <w:shd w:val="clear" w:color="auto" w:fill="auto"/>
          </w:tcPr>
          <w:p w14:paraId="60101F36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58A4E61" w14:textId="0FFCB586" w:rsidR="00AF20AE" w:rsidRPr="00177FE8" w:rsidRDefault="00712B9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</w:p>
        </w:tc>
        <w:tc>
          <w:tcPr>
            <w:tcW w:w="237" w:type="dxa"/>
          </w:tcPr>
          <w:p w14:paraId="05EDD16F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shd w:val="clear" w:color="auto" w:fill="auto"/>
          </w:tcPr>
          <w:p w14:paraId="0F883BE9" w14:textId="459AA1A3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83</w:t>
            </w:r>
          </w:p>
        </w:tc>
      </w:tr>
      <w:tr w:rsidR="00AF20AE" w:rsidRPr="00177FE8" w14:paraId="08790568" w14:textId="77777777" w:rsidTr="00AF2C19">
        <w:tc>
          <w:tcPr>
            <w:tcW w:w="3996" w:type="dxa"/>
            <w:vAlign w:val="bottom"/>
          </w:tcPr>
          <w:p w14:paraId="34B29530" w14:textId="04B702DF" w:rsidR="00AF20AE" w:rsidRPr="00177FE8" w:rsidRDefault="00AF20AE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421233FF" w14:textId="7E4B4023" w:rsidR="00AF20AE" w:rsidRPr="00177FE8" w:rsidRDefault="00712B94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2,705</w:t>
            </w:r>
          </w:p>
        </w:tc>
        <w:tc>
          <w:tcPr>
            <w:tcW w:w="240" w:type="dxa"/>
            <w:shd w:val="clear" w:color="auto" w:fill="auto"/>
          </w:tcPr>
          <w:p w14:paraId="4F618425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6B17565B" w14:textId="3C5FE00A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1,651</w:t>
            </w:r>
          </w:p>
        </w:tc>
        <w:tc>
          <w:tcPr>
            <w:tcW w:w="275" w:type="dxa"/>
            <w:shd w:val="clear" w:color="auto" w:fill="auto"/>
          </w:tcPr>
          <w:p w14:paraId="7958D5DE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6011ACBE" w14:textId="1CB3169F" w:rsidR="00AF20AE" w:rsidRPr="00177FE8" w:rsidRDefault="00712B94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2,705</w:t>
            </w:r>
          </w:p>
        </w:tc>
        <w:tc>
          <w:tcPr>
            <w:tcW w:w="237" w:type="dxa"/>
          </w:tcPr>
          <w:p w14:paraId="211CE20C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6C18A4D9" w14:textId="1BCBA2C5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1,651</w:t>
            </w:r>
          </w:p>
        </w:tc>
      </w:tr>
      <w:tr w:rsidR="00AF20AE" w:rsidRPr="00177FE8" w14:paraId="7698A27F" w14:textId="77777777" w:rsidTr="00AF2C19">
        <w:tc>
          <w:tcPr>
            <w:tcW w:w="3996" w:type="dxa"/>
            <w:vAlign w:val="bottom"/>
          </w:tcPr>
          <w:p w14:paraId="53AF9B92" w14:textId="59393473" w:rsidR="00AF20AE" w:rsidRPr="00177FE8" w:rsidRDefault="00AF20AE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</w:tcPr>
          <w:p w14:paraId="12F00443" w14:textId="4D79FD7A" w:rsidR="00AF20AE" w:rsidRPr="00177FE8" w:rsidRDefault="00712B94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2,784</w:t>
            </w:r>
          </w:p>
        </w:tc>
        <w:tc>
          <w:tcPr>
            <w:tcW w:w="240" w:type="dxa"/>
            <w:shd w:val="clear" w:color="auto" w:fill="auto"/>
          </w:tcPr>
          <w:p w14:paraId="1CE0381D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</w:tcPr>
          <w:p w14:paraId="60D565BC" w14:textId="08938EA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1,734</w:t>
            </w:r>
          </w:p>
        </w:tc>
        <w:tc>
          <w:tcPr>
            <w:tcW w:w="275" w:type="dxa"/>
            <w:shd w:val="clear" w:color="auto" w:fill="auto"/>
          </w:tcPr>
          <w:p w14:paraId="75ACB5C9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7DC6CDB6" w14:textId="34020EC5" w:rsidR="00AF20AE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8,307</w:t>
            </w:r>
          </w:p>
        </w:tc>
        <w:tc>
          <w:tcPr>
            <w:tcW w:w="237" w:type="dxa"/>
          </w:tcPr>
          <w:p w14:paraId="4ECEBC52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</w:tcPr>
          <w:p w14:paraId="6C1B83B5" w14:textId="2CB43033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19,829</w:t>
            </w:r>
          </w:p>
        </w:tc>
      </w:tr>
      <w:tr w:rsidR="00AF20AE" w:rsidRPr="00177FE8" w14:paraId="54795FE6" w14:textId="77777777" w:rsidTr="00AF2C19">
        <w:tc>
          <w:tcPr>
            <w:tcW w:w="3996" w:type="dxa"/>
            <w:vAlign w:val="bottom"/>
          </w:tcPr>
          <w:p w14:paraId="2C5BF0C8" w14:textId="29432E58" w:rsidR="00AF20AE" w:rsidRPr="00177FE8" w:rsidRDefault="00AF20AE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5E310677" w14:textId="43BE1326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9D1ECF5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257C31CC" w14:textId="1DA6767B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288F1AD4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150507F1" w14:textId="65CCE51D" w:rsidR="00AF20AE" w:rsidRPr="00177FE8" w:rsidRDefault="00AF20A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</w:tcPr>
          <w:p w14:paraId="7D0E629E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2BEA3ED6" w14:textId="7FD9F972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F20AE" w:rsidRPr="00177FE8" w14:paraId="08EEE369" w14:textId="77777777" w:rsidTr="00AF2C19">
        <w:tc>
          <w:tcPr>
            <w:tcW w:w="3996" w:type="dxa"/>
            <w:vAlign w:val="bottom"/>
          </w:tcPr>
          <w:p w14:paraId="3F02999A" w14:textId="41581744" w:rsidR="00AF20AE" w:rsidRPr="00177FE8" w:rsidRDefault="00AF20AE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B8568" w14:textId="67E0207A" w:rsidR="00AF20AE" w:rsidRPr="00177FE8" w:rsidRDefault="005D0F02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2,784</w:t>
            </w:r>
          </w:p>
        </w:tc>
        <w:tc>
          <w:tcPr>
            <w:tcW w:w="240" w:type="dxa"/>
            <w:shd w:val="clear" w:color="auto" w:fill="auto"/>
          </w:tcPr>
          <w:p w14:paraId="57C9C62A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41BDC" w14:textId="34B9752C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1,734</w:t>
            </w:r>
          </w:p>
        </w:tc>
        <w:tc>
          <w:tcPr>
            <w:tcW w:w="275" w:type="dxa"/>
            <w:shd w:val="clear" w:color="auto" w:fill="auto"/>
          </w:tcPr>
          <w:p w14:paraId="686DC89F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B665C9" w14:textId="0C529BFF" w:rsidR="00AF20AE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8,307</w:t>
            </w:r>
          </w:p>
        </w:tc>
        <w:tc>
          <w:tcPr>
            <w:tcW w:w="237" w:type="dxa"/>
          </w:tcPr>
          <w:p w14:paraId="2E6BAAAF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7FCD2B" w14:textId="35AC00BF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19,829</w:t>
            </w:r>
          </w:p>
        </w:tc>
      </w:tr>
      <w:tr w:rsidR="00AF20AE" w:rsidRPr="00177FE8" w14:paraId="5A8B7843" w14:textId="77777777" w:rsidTr="001E7A1B">
        <w:tc>
          <w:tcPr>
            <w:tcW w:w="3996" w:type="dxa"/>
            <w:vAlign w:val="bottom"/>
          </w:tcPr>
          <w:p w14:paraId="033E98F1" w14:textId="755CEF19" w:rsidR="00AF20AE" w:rsidRPr="00177FE8" w:rsidRDefault="00AF20AE" w:rsidP="00177FE8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  <w:r w:rsidR="00205AF7"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137E15B1" w14:textId="7777777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6712ED5C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5C28CCE5" w14:textId="7777777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4494B4E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2ADAA835" w14:textId="77777777" w:rsidR="00AF20AE" w:rsidRPr="00177FE8" w:rsidRDefault="00AF20A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173CDED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72AFBA50" w14:textId="7777777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F20AE" w:rsidRPr="00177FE8" w14:paraId="3AEA87EA" w14:textId="77777777" w:rsidTr="00AF2C19">
        <w:tc>
          <w:tcPr>
            <w:tcW w:w="3996" w:type="dxa"/>
            <w:vAlign w:val="bottom"/>
          </w:tcPr>
          <w:p w14:paraId="75A039D2" w14:textId="07E22644" w:rsidR="00AF20AE" w:rsidRPr="00177FE8" w:rsidRDefault="00AF20AE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1ED73343" w14:textId="32C88B8B" w:rsidR="00AF20AE" w:rsidRPr="00177FE8" w:rsidRDefault="00A91A29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3,175</w:t>
            </w:r>
          </w:p>
        </w:tc>
        <w:tc>
          <w:tcPr>
            <w:tcW w:w="240" w:type="dxa"/>
            <w:shd w:val="clear" w:color="auto" w:fill="auto"/>
          </w:tcPr>
          <w:p w14:paraId="40D6627D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double" w:sz="4" w:space="0" w:color="auto"/>
            </w:tcBorders>
            <w:shd w:val="clear" w:color="auto" w:fill="auto"/>
          </w:tcPr>
          <w:p w14:paraId="7B8D2462" w14:textId="0128EFFE" w:rsidR="00AF20AE" w:rsidRPr="00177FE8" w:rsidRDefault="00540299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70B9AEAC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1E6EEC0E" w14:textId="3F1221A2" w:rsidR="00AF20AE" w:rsidRPr="00177FE8" w:rsidRDefault="00A91A29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3,175</w:t>
            </w:r>
          </w:p>
        </w:tc>
        <w:tc>
          <w:tcPr>
            <w:tcW w:w="237" w:type="dxa"/>
          </w:tcPr>
          <w:p w14:paraId="20629A66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01C9EF35" w14:textId="77C439B0" w:rsidR="00AF20AE" w:rsidRPr="00177FE8" w:rsidRDefault="00540299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F20AE" w:rsidRPr="00177FE8" w14:paraId="4BB72514" w14:textId="77777777" w:rsidTr="00AF2C19">
        <w:tc>
          <w:tcPr>
            <w:tcW w:w="3996" w:type="dxa"/>
            <w:vAlign w:val="bottom"/>
          </w:tcPr>
          <w:p w14:paraId="7C460C11" w14:textId="4E19B83B" w:rsidR="00AF20AE" w:rsidRPr="00177FE8" w:rsidRDefault="00AF20AE" w:rsidP="00177FE8">
            <w:pPr>
              <w:spacing w:line="240" w:lineRule="atLeast"/>
              <w:ind w:left="412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 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2649E9BB" w14:textId="7777777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7C9860A7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double" w:sz="4" w:space="0" w:color="auto"/>
            </w:tcBorders>
            <w:shd w:val="clear" w:color="auto" w:fill="auto"/>
          </w:tcPr>
          <w:p w14:paraId="7CC0EFEF" w14:textId="7777777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10C19B0A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6E6581CE" w14:textId="77777777" w:rsidR="00AF20AE" w:rsidRPr="00177FE8" w:rsidRDefault="00AF20A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4731BE5C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5A60B972" w14:textId="7777777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F20AE" w:rsidRPr="00177FE8" w14:paraId="2FE09C10" w14:textId="77777777" w:rsidTr="00AF2C19">
        <w:tc>
          <w:tcPr>
            <w:tcW w:w="3996" w:type="dxa"/>
            <w:vAlign w:val="bottom"/>
          </w:tcPr>
          <w:p w14:paraId="10AF6D38" w14:textId="44CBCB9F" w:rsidR="00AF20AE" w:rsidRPr="00177FE8" w:rsidRDefault="00AF20AE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34FDA458" w14:textId="48BA1C8B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1969F7F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double" w:sz="4" w:space="0" w:color="auto"/>
            </w:tcBorders>
            <w:shd w:val="clear" w:color="auto" w:fill="auto"/>
          </w:tcPr>
          <w:p w14:paraId="0A718CF7" w14:textId="5005DD8B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413995F1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593A20B5" w14:textId="591D1645" w:rsidR="00AF20AE" w:rsidRPr="00177FE8" w:rsidRDefault="00381D4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93,000</w:t>
            </w:r>
          </w:p>
        </w:tc>
        <w:tc>
          <w:tcPr>
            <w:tcW w:w="237" w:type="dxa"/>
          </w:tcPr>
          <w:p w14:paraId="260597A6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3F977141" w14:textId="5708BC5D" w:rsidR="00AF20AE" w:rsidRPr="00177FE8" w:rsidRDefault="00AB1E0B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98</w:t>
            </w:r>
            <w:r w:rsidR="00AF20AE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,000</w:t>
            </w:r>
          </w:p>
        </w:tc>
      </w:tr>
      <w:tr w:rsidR="00AF20AE" w:rsidRPr="00177FE8" w14:paraId="7E9E4E20" w14:textId="77777777" w:rsidTr="00E45803">
        <w:tc>
          <w:tcPr>
            <w:tcW w:w="3996" w:type="dxa"/>
            <w:vAlign w:val="bottom"/>
          </w:tcPr>
          <w:p w14:paraId="70DA84B6" w14:textId="0B2CCE9B" w:rsidR="00AF20AE" w:rsidRPr="00177FE8" w:rsidRDefault="00E45803" w:rsidP="00177FE8">
            <w:pPr>
              <w:spacing w:line="240" w:lineRule="atLeast"/>
              <w:ind w:left="412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0A2228F1" w14:textId="7777777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B894B8A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double" w:sz="4" w:space="0" w:color="auto"/>
            </w:tcBorders>
            <w:shd w:val="clear" w:color="auto" w:fill="auto"/>
          </w:tcPr>
          <w:p w14:paraId="3D23CA7E" w14:textId="7777777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11C2A0E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50860C3D" w14:textId="77777777" w:rsidR="00AF20AE" w:rsidRPr="00177FE8" w:rsidRDefault="00AF20A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41905FFE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5ABF7953" w14:textId="77777777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F20AE" w:rsidRPr="00177FE8" w14:paraId="474A65A1" w14:textId="77777777" w:rsidTr="00AF2C19">
        <w:tc>
          <w:tcPr>
            <w:tcW w:w="3996" w:type="dxa"/>
            <w:vAlign w:val="bottom"/>
          </w:tcPr>
          <w:p w14:paraId="2F4E46CF" w14:textId="143B6672" w:rsidR="00AF20AE" w:rsidRPr="00177FE8" w:rsidRDefault="00E45803" w:rsidP="00177FE8">
            <w:pPr>
              <w:spacing w:line="240" w:lineRule="atLeast"/>
              <w:ind w:left="412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</w:t>
            </w:r>
          </w:p>
        </w:tc>
        <w:tc>
          <w:tcPr>
            <w:tcW w:w="1206" w:type="dxa"/>
            <w:shd w:val="clear" w:color="auto" w:fill="auto"/>
          </w:tcPr>
          <w:p w14:paraId="68FF434C" w14:textId="16D6BB8B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23C59B1E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6EDCA5F0" w14:textId="4479FC74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1D6D270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953DC0B" w14:textId="5AFA040B" w:rsidR="00AF20AE" w:rsidRPr="00177FE8" w:rsidRDefault="00AF20AE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12D652B" w14:textId="77777777" w:rsidR="00AF20AE" w:rsidRPr="00177FE8" w:rsidRDefault="00AF20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358EEDED" w14:textId="50FED339" w:rsidR="00AF20AE" w:rsidRPr="00177FE8" w:rsidRDefault="00AF20AE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1EC116C5" w14:textId="77777777" w:rsidTr="00AF2C19">
        <w:tc>
          <w:tcPr>
            <w:tcW w:w="3996" w:type="dxa"/>
          </w:tcPr>
          <w:p w14:paraId="0938D7BB" w14:textId="51278231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64B8E378" w14:textId="70E84CC1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582,578</w:t>
            </w:r>
          </w:p>
        </w:tc>
        <w:tc>
          <w:tcPr>
            <w:tcW w:w="240" w:type="dxa"/>
            <w:shd w:val="clear" w:color="auto" w:fill="auto"/>
          </w:tcPr>
          <w:p w14:paraId="23FB57D3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double" w:sz="4" w:space="0" w:color="auto"/>
            </w:tcBorders>
            <w:shd w:val="clear" w:color="auto" w:fill="auto"/>
          </w:tcPr>
          <w:p w14:paraId="7C64FC56" w14:textId="1F90AE1F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49316268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069910AB" w14:textId="71C066A5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582,578</w:t>
            </w:r>
          </w:p>
        </w:tc>
        <w:tc>
          <w:tcPr>
            <w:tcW w:w="237" w:type="dxa"/>
          </w:tcPr>
          <w:p w14:paraId="39211E47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46935F70" w14:textId="3A2E8647" w:rsidR="00E45803" w:rsidRPr="00177FE8" w:rsidRDefault="000D57E2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45803" w:rsidRPr="00177FE8" w14:paraId="73AF2A9E" w14:textId="77777777" w:rsidTr="000C3F9F">
        <w:trPr>
          <w:trHeight w:val="137"/>
        </w:trPr>
        <w:tc>
          <w:tcPr>
            <w:tcW w:w="3996" w:type="dxa"/>
          </w:tcPr>
          <w:p w14:paraId="1962E388" w14:textId="3B11BFC9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01BFA6C9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06E2059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0BDBBA13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077E16D0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0B3DEDFA" w14:textId="77777777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61DF3D13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4C36F704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B4399" w:rsidRPr="00177FE8" w14:paraId="681A5499" w14:textId="77777777" w:rsidTr="000C3F9F">
        <w:trPr>
          <w:trHeight w:val="137"/>
        </w:trPr>
        <w:tc>
          <w:tcPr>
            <w:tcW w:w="3996" w:type="dxa"/>
          </w:tcPr>
          <w:p w14:paraId="1570569C" w14:textId="77777777" w:rsidR="00DB4399" w:rsidRPr="00177FE8" w:rsidRDefault="00DB4399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11B757FF" w14:textId="77777777" w:rsidR="00DB4399" w:rsidRPr="00177FE8" w:rsidRDefault="00DB4399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1B78364" w14:textId="77777777" w:rsidR="00DB4399" w:rsidRPr="00177FE8" w:rsidRDefault="00DB439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38385E2F" w14:textId="77777777" w:rsidR="00DB4399" w:rsidRPr="00177FE8" w:rsidRDefault="00DB4399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581F628" w14:textId="77777777" w:rsidR="00DB4399" w:rsidRPr="00177FE8" w:rsidRDefault="00DB439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5CD4881" w14:textId="77777777" w:rsidR="00DB4399" w:rsidRPr="00177FE8" w:rsidRDefault="00DB439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6F634CE2" w14:textId="77777777" w:rsidR="00DB4399" w:rsidRPr="00177FE8" w:rsidRDefault="00DB439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4F897A01" w14:textId="77777777" w:rsidR="00DB4399" w:rsidRPr="00177FE8" w:rsidRDefault="00DB4399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42F09E1C" w14:textId="77777777" w:rsidTr="000C3F9F">
        <w:trPr>
          <w:trHeight w:val="137"/>
        </w:trPr>
        <w:tc>
          <w:tcPr>
            <w:tcW w:w="3996" w:type="dxa"/>
          </w:tcPr>
          <w:p w14:paraId="7ABB07BC" w14:textId="77777777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7424A7E9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D4A9626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716EF70F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4908F0B0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77065BB0" w14:textId="77777777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49F86147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58B8C1D3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314DCAB6" w14:textId="77777777" w:rsidTr="000C3F9F">
        <w:tc>
          <w:tcPr>
            <w:tcW w:w="3996" w:type="dxa"/>
          </w:tcPr>
          <w:p w14:paraId="782491D0" w14:textId="764780E4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หนี้สิน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</w:tcPr>
          <w:p w14:paraId="2DFAC50F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866AAE4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</w:tcPr>
          <w:p w14:paraId="65B6A985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B92321A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2298E0AB" w14:textId="77777777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5DEFD610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54F40AC3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221B7DB6" w14:textId="77777777" w:rsidTr="000C3F9F">
        <w:tc>
          <w:tcPr>
            <w:tcW w:w="3996" w:type="dxa"/>
          </w:tcPr>
          <w:p w14:paraId="073CB7D7" w14:textId="0687D2D7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</w:t>
            </w:r>
            <w:r w:rsidR="00180BD8"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3F657139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1B56170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1667D557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870214E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70BA77BD" w14:textId="77777777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C9075A9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0CFEB2BC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629CFB7A" w14:textId="77777777" w:rsidTr="00AF2C19">
        <w:tc>
          <w:tcPr>
            <w:tcW w:w="3996" w:type="dxa"/>
          </w:tcPr>
          <w:p w14:paraId="04C7CBEB" w14:textId="3CC701DA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7FE6A772" w14:textId="61BDABED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28,869</w:t>
            </w:r>
          </w:p>
        </w:tc>
        <w:tc>
          <w:tcPr>
            <w:tcW w:w="240" w:type="dxa"/>
            <w:shd w:val="clear" w:color="auto" w:fill="auto"/>
          </w:tcPr>
          <w:p w14:paraId="4EB2BFA4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double" w:sz="4" w:space="0" w:color="auto"/>
            </w:tcBorders>
            <w:shd w:val="clear" w:color="auto" w:fill="auto"/>
          </w:tcPr>
          <w:p w14:paraId="3A6EE0E7" w14:textId="5ACAC4D9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321</w:t>
            </w:r>
          </w:p>
        </w:tc>
        <w:tc>
          <w:tcPr>
            <w:tcW w:w="275" w:type="dxa"/>
            <w:shd w:val="clear" w:color="auto" w:fill="auto"/>
          </w:tcPr>
          <w:p w14:paraId="4AB6CE17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620D2FD4" w14:textId="37C0AB63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28,542</w:t>
            </w:r>
          </w:p>
        </w:tc>
        <w:tc>
          <w:tcPr>
            <w:tcW w:w="237" w:type="dxa"/>
          </w:tcPr>
          <w:p w14:paraId="2EF0D24D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67C0983B" w14:textId="67CF380E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321</w:t>
            </w:r>
          </w:p>
        </w:tc>
      </w:tr>
      <w:tr w:rsidR="00E45803" w:rsidRPr="00177FE8" w14:paraId="1301B076" w14:textId="77777777" w:rsidTr="000C3F9F">
        <w:tc>
          <w:tcPr>
            <w:tcW w:w="3996" w:type="dxa"/>
          </w:tcPr>
          <w:p w14:paraId="23D4D544" w14:textId="6976B533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 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370659EF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9B50390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double" w:sz="4" w:space="0" w:color="auto"/>
            </w:tcBorders>
            <w:shd w:val="clear" w:color="auto" w:fill="auto"/>
          </w:tcPr>
          <w:p w14:paraId="005667B5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0DD54DAB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4B115477" w14:textId="77777777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2E23C0A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6C2643BE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12DCE448" w14:textId="77777777" w:rsidTr="00AF2C19">
        <w:tc>
          <w:tcPr>
            <w:tcW w:w="3996" w:type="dxa"/>
          </w:tcPr>
          <w:p w14:paraId="2C002ECA" w14:textId="43081867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06" w:type="dxa"/>
            <w:shd w:val="clear" w:color="auto" w:fill="auto"/>
          </w:tcPr>
          <w:p w14:paraId="1E0FC33E" w14:textId="558A041E" w:rsidR="00E45803" w:rsidRPr="00177FE8" w:rsidRDefault="00AF2C19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DC1DC6A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7131C5DE" w14:textId="4DA23245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1D80BD0D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EE168AC" w14:textId="787C6CA3" w:rsidR="00E45803" w:rsidRPr="00177FE8" w:rsidRDefault="00AF2C1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17,307</w:t>
            </w:r>
          </w:p>
        </w:tc>
        <w:tc>
          <w:tcPr>
            <w:tcW w:w="237" w:type="dxa"/>
          </w:tcPr>
          <w:p w14:paraId="58797D3A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shd w:val="clear" w:color="auto" w:fill="auto"/>
          </w:tcPr>
          <w:p w14:paraId="47C605E4" w14:textId="30F8A963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16,084</w:t>
            </w:r>
          </w:p>
        </w:tc>
      </w:tr>
      <w:tr w:rsidR="00E45803" w:rsidRPr="00177FE8" w14:paraId="1C2E9D1C" w14:textId="77777777" w:rsidTr="00AF2C19">
        <w:tc>
          <w:tcPr>
            <w:tcW w:w="3996" w:type="dxa"/>
          </w:tcPr>
          <w:p w14:paraId="75C07290" w14:textId="69B73178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72F7F0E0" w14:textId="5F24EEBD" w:rsidR="00E45803" w:rsidRPr="00177FE8" w:rsidRDefault="00AF2C19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2,087</w:t>
            </w:r>
          </w:p>
        </w:tc>
        <w:tc>
          <w:tcPr>
            <w:tcW w:w="240" w:type="dxa"/>
            <w:shd w:val="clear" w:color="auto" w:fill="auto"/>
          </w:tcPr>
          <w:p w14:paraId="2CE0B73D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43E26E5C" w14:textId="4D0C92BE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2,56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75" w:type="dxa"/>
            <w:shd w:val="clear" w:color="auto" w:fill="auto"/>
          </w:tcPr>
          <w:p w14:paraId="60B09909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71EBD166" w14:textId="3C6CFDFB" w:rsidR="00E45803" w:rsidRPr="00177FE8" w:rsidRDefault="00AF2C1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213</w:t>
            </w:r>
          </w:p>
        </w:tc>
        <w:tc>
          <w:tcPr>
            <w:tcW w:w="237" w:type="dxa"/>
          </w:tcPr>
          <w:p w14:paraId="7ECD1BCE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shd w:val="clear" w:color="auto" w:fill="auto"/>
          </w:tcPr>
          <w:p w14:paraId="1DB0A174" w14:textId="53BE82CC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</w:p>
        </w:tc>
      </w:tr>
      <w:tr w:rsidR="00E45803" w:rsidRPr="00177FE8" w14:paraId="2AFD6AE9" w14:textId="77777777" w:rsidTr="00AF2C19">
        <w:tc>
          <w:tcPr>
            <w:tcW w:w="3996" w:type="dxa"/>
          </w:tcPr>
          <w:p w14:paraId="2E36CDE8" w14:textId="3C9125CB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85F63B" w14:textId="7BFDF541" w:rsidR="00E45803" w:rsidRPr="00177FE8" w:rsidRDefault="00AF2C19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2,087</w:t>
            </w:r>
          </w:p>
        </w:tc>
        <w:tc>
          <w:tcPr>
            <w:tcW w:w="240" w:type="dxa"/>
            <w:shd w:val="clear" w:color="auto" w:fill="auto"/>
          </w:tcPr>
          <w:p w14:paraId="3943EAB5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900136" w14:textId="4C73D2B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2,56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75" w:type="dxa"/>
            <w:shd w:val="clear" w:color="auto" w:fill="auto"/>
          </w:tcPr>
          <w:p w14:paraId="188B5E32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A95518" w14:textId="0F0C1CC3" w:rsidR="00E45803" w:rsidRPr="00177FE8" w:rsidRDefault="00AF2C1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17,520</w:t>
            </w:r>
          </w:p>
        </w:tc>
        <w:tc>
          <w:tcPr>
            <w:tcW w:w="237" w:type="dxa"/>
          </w:tcPr>
          <w:p w14:paraId="3C3244A6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80605B" w14:textId="7CF8E25B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16,853</w:t>
            </w:r>
          </w:p>
        </w:tc>
      </w:tr>
      <w:tr w:rsidR="00E45803" w:rsidRPr="00177FE8" w14:paraId="124F94E8" w14:textId="77777777" w:rsidTr="001E7A1B">
        <w:tc>
          <w:tcPr>
            <w:tcW w:w="3996" w:type="dxa"/>
          </w:tcPr>
          <w:p w14:paraId="7A6585F8" w14:textId="23B045B1" w:rsidR="00E45803" w:rsidRPr="00177FE8" w:rsidRDefault="00E45803" w:rsidP="00177FE8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</w:t>
            </w:r>
            <w:r w:rsidR="00180BD8"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23D17F58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70F2B03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double" w:sz="4" w:space="0" w:color="auto"/>
            </w:tcBorders>
            <w:shd w:val="clear" w:color="auto" w:fill="auto"/>
          </w:tcPr>
          <w:p w14:paraId="5BF1D5F9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7AAA106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17F04EC8" w14:textId="77777777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90AFBD6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356C2EE3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03ED8BB0" w14:textId="77777777" w:rsidTr="00AF2C19">
        <w:tc>
          <w:tcPr>
            <w:tcW w:w="3996" w:type="dxa"/>
          </w:tcPr>
          <w:p w14:paraId="46C4D5F3" w14:textId="698FA7AC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0850A199" w14:textId="53956133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7,388</w:t>
            </w:r>
          </w:p>
        </w:tc>
        <w:tc>
          <w:tcPr>
            <w:tcW w:w="240" w:type="dxa"/>
            <w:shd w:val="clear" w:color="auto" w:fill="auto"/>
          </w:tcPr>
          <w:p w14:paraId="185427A7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double" w:sz="4" w:space="0" w:color="auto"/>
            </w:tcBorders>
            <w:shd w:val="clear" w:color="auto" w:fill="auto"/>
          </w:tcPr>
          <w:p w14:paraId="6F81E691" w14:textId="2C792975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10,239</w:t>
            </w:r>
          </w:p>
        </w:tc>
        <w:tc>
          <w:tcPr>
            <w:tcW w:w="275" w:type="dxa"/>
            <w:shd w:val="clear" w:color="auto" w:fill="auto"/>
          </w:tcPr>
          <w:p w14:paraId="65772BA7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27D2A3ED" w14:textId="3EA4A2CD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7,388</w:t>
            </w:r>
          </w:p>
        </w:tc>
        <w:tc>
          <w:tcPr>
            <w:tcW w:w="237" w:type="dxa"/>
          </w:tcPr>
          <w:p w14:paraId="56E7710C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07E8AACF" w14:textId="18C12C80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10,239</w:t>
            </w:r>
          </w:p>
        </w:tc>
      </w:tr>
      <w:tr w:rsidR="00E45803" w:rsidRPr="00177FE8" w14:paraId="5D2F58A2" w14:textId="77777777" w:rsidTr="001E7A1B">
        <w:tc>
          <w:tcPr>
            <w:tcW w:w="3996" w:type="dxa"/>
          </w:tcPr>
          <w:p w14:paraId="388532A3" w14:textId="3C6E6AFF" w:rsidR="00E45803" w:rsidRPr="00177FE8" w:rsidRDefault="00E45803" w:rsidP="00177FE8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</w:t>
            </w:r>
            <w:r w:rsidR="00180BD8"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68F478C5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5CA0A71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double" w:sz="4" w:space="0" w:color="auto"/>
            </w:tcBorders>
            <w:shd w:val="clear" w:color="auto" w:fill="auto"/>
          </w:tcPr>
          <w:p w14:paraId="32FF419B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0584A5C3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4CD7E422" w14:textId="77777777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1157D255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712CC285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6F9E7540" w14:textId="77777777" w:rsidTr="00AF2C19">
        <w:tc>
          <w:tcPr>
            <w:tcW w:w="3996" w:type="dxa"/>
          </w:tcPr>
          <w:p w14:paraId="3F2C8121" w14:textId="148B9E52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29629ABE" w14:textId="4C94FC22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8,715</w:t>
            </w:r>
          </w:p>
        </w:tc>
        <w:tc>
          <w:tcPr>
            <w:tcW w:w="240" w:type="dxa"/>
            <w:shd w:val="clear" w:color="auto" w:fill="auto"/>
          </w:tcPr>
          <w:p w14:paraId="46D73700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double" w:sz="4" w:space="0" w:color="auto"/>
            </w:tcBorders>
            <w:shd w:val="clear" w:color="auto" w:fill="auto"/>
          </w:tcPr>
          <w:p w14:paraId="4965DBE2" w14:textId="0B29E9EE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  <w:tc>
          <w:tcPr>
            <w:tcW w:w="275" w:type="dxa"/>
            <w:shd w:val="clear" w:color="auto" w:fill="auto"/>
          </w:tcPr>
          <w:p w14:paraId="63B1419E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222F4668" w14:textId="3C9C3C0C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8,715</w:t>
            </w:r>
          </w:p>
        </w:tc>
        <w:tc>
          <w:tcPr>
            <w:tcW w:w="237" w:type="dxa"/>
          </w:tcPr>
          <w:p w14:paraId="0AACCEDD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2288A7EA" w14:textId="6C3DF5F6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</w:tr>
      <w:tr w:rsidR="00E45803" w:rsidRPr="00177FE8" w14:paraId="1EF196DA" w14:textId="77777777" w:rsidTr="00C05F9D">
        <w:tc>
          <w:tcPr>
            <w:tcW w:w="3996" w:type="dxa"/>
          </w:tcPr>
          <w:p w14:paraId="273CB4C7" w14:textId="77777777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5EEFFDD9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7EA5994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double" w:sz="4" w:space="0" w:color="auto"/>
            </w:tcBorders>
            <w:shd w:val="clear" w:color="auto" w:fill="auto"/>
          </w:tcPr>
          <w:p w14:paraId="347B6440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CC1AAC9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2CC1E26C" w14:textId="77777777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7" w:type="dxa"/>
          </w:tcPr>
          <w:p w14:paraId="25181763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2845F5C0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2D814FDD" w14:textId="77777777" w:rsidTr="00C05F9D">
        <w:tc>
          <w:tcPr>
            <w:tcW w:w="3996" w:type="dxa"/>
          </w:tcPr>
          <w:p w14:paraId="142CD01B" w14:textId="3A15D78D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16385B80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B1B001D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25E01E5F" w14:textId="28A7B205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1F9E114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0A3C8972" w14:textId="77777777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7" w:type="dxa"/>
          </w:tcPr>
          <w:p w14:paraId="4F719156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52E16F8D" w14:textId="77777777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5803" w:rsidRPr="00177FE8" w14:paraId="08F10159" w14:textId="77777777" w:rsidTr="00BF25CE">
        <w:tc>
          <w:tcPr>
            <w:tcW w:w="3996" w:type="dxa"/>
          </w:tcPr>
          <w:p w14:paraId="0A7DAA2C" w14:textId="2DC43218" w:rsidR="00E45803" w:rsidRPr="00177FE8" w:rsidRDefault="00E45803" w:rsidP="00177FE8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11F616D4" w14:textId="01FBFB3B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219,092</w:t>
            </w:r>
          </w:p>
        </w:tc>
        <w:tc>
          <w:tcPr>
            <w:tcW w:w="240" w:type="dxa"/>
            <w:shd w:val="clear" w:color="auto" w:fill="auto"/>
          </w:tcPr>
          <w:p w14:paraId="28D68960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double" w:sz="4" w:space="0" w:color="auto"/>
            </w:tcBorders>
            <w:shd w:val="clear" w:color="auto" w:fill="auto"/>
          </w:tcPr>
          <w:p w14:paraId="4960F0DB" w14:textId="4465338C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2704D841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7FE8EF28" w14:textId="3AE1A4DB" w:rsidR="00E45803" w:rsidRPr="00177FE8" w:rsidRDefault="00E4580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62BBE8E" w14:textId="77777777" w:rsidR="00E45803" w:rsidRPr="00177FE8" w:rsidRDefault="00E4580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</w:tcPr>
          <w:p w14:paraId="773A0C26" w14:textId="79775181" w:rsidR="00E45803" w:rsidRPr="00177FE8" w:rsidRDefault="00E45803" w:rsidP="00177FE8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2AF9BB6D" w14:textId="77777777" w:rsidR="0084675A" w:rsidRPr="00177FE8" w:rsidRDefault="0084675A" w:rsidP="00177FE8">
      <w:pPr>
        <w:spacing w:after="160" w:line="259" w:lineRule="auto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</w:p>
    <w:p w14:paraId="2EEDFF78" w14:textId="77777777" w:rsidR="001A2F38" w:rsidRPr="00177FE8" w:rsidRDefault="001A2F38" w:rsidP="00177FE8">
      <w:pPr>
        <w:spacing w:after="160" w:line="259" w:lineRule="auto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br w:type="page"/>
      </w:r>
    </w:p>
    <w:p w14:paraId="406D483B" w14:textId="68BF525C" w:rsidR="00657070" w:rsidRPr="00177FE8" w:rsidRDefault="004160D8" w:rsidP="00177FE8">
      <w:pPr>
        <w:spacing w:line="240" w:lineRule="auto"/>
        <w:ind w:left="539" w:hanging="89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lastRenderedPageBreak/>
        <w:t>รายการเคลื่อนไหวของเงินให้กู้ยืมระยะสั้นแก่กิจการที่เกี่ยวข้องกัน สำหรับงวด</w:t>
      </w:r>
      <w:r w:rsidR="00382353"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t>สาม</w:t>
      </w:r>
      <w:r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เดือนสิ้นสุดวันที่ </w:t>
      </w:r>
      <w:r w:rsidR="00382353" w:rsidRPr="00177FE8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31 </w:t>
      </w:r>
      <w:r w:rsidR="00382353"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มีนาคม</w:t>
      </w:r>
      <w:r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="00382353" w:rsidRPr="00177FE8">
        <w:rPr>
          <w:rFonts w:ascii="AngsanaUPC" w:hAnsi="AngsanaUPC" w:cs="AngsanaUPC"/>
          <w:spacing w:val="-4"/>
          <w:sz w:val="28"/>
          <w:szCs w:val="28"/>
          <w:lang w:val="en-US"/>
        </w:rPr>
        <w:t>2563</w:t>
      </w:r>
      <w:r w:rsidR="005E213D"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</w:t>
      </w:r>
      <w:r w:rsidR="00382353"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t>ดั</w:t>
      </w:r>
      <w:r w:rsidRPr="00177FE8">
        <w:rPr>
          <w:rFonts w:ascii="AngsanaUPC" w:hAnsi="AngsanaUPC" w:cs="AngsanaUPC"/>
          <w:spacing w:val="-4"/>
          <w:sz w:val="28"/>
          <w:szCs w:val="28"/>
          <w:cs/>
          <w:lang w:val="en-US"/>
        </w:rPr>
        <w:t>งนี้</w:t>
      </w:r>
    </w:p>
    <w:tbl>
      <w:tblPr>
        <w:tblW w:w="9715" w:type="dxa"/>
        <w:tblLayout w:type="fixed"/>
        <w:tblLook w:val="0000" w:firstRow="0" w:lastRow="0" w:firstColumn="0" w:lastColumn="0" w:noHBand="0" w:noVBand="0"/>
      </w:tblPr>
      <w:tblGrid>
        <w:gridCol w:w="3150"/>
        <w:gridCol w:w="1260"/>
        <w:gridCol w:w="1482"/>
        <w:gridCol w:w="1218"/>
        <w:gridCol w:w="1170"/>
        <w:gridCol w:w="1435"/>
      </w:tblGrid>
      <w:tr w:rsidR="004160D8" w:rsidRPr="00177FE8" w14:paraId="659B67E7" w14:textId="77777777" w:rsidTr="00B70154">
        <w:trPr>
          <w:cantSplit/>
          <w:trHeight w:val="230"/>
          <w:tblHeader/>
        </w:trPr>
        <w:tc>
          <w:tcPr>
            <w:tcW w:w="4410" w:type="dxa"/>
            <w:gridSpan w:val="2"/>
          </w:tcPr>
          <w:p w14:paraId="248053D3" w14:textId="77777777" w:rsidR="004160D8" w:rsidRPr="00177FE8" w:rsidRDefault="004160D8" w:rsidP="00177FE8">
            <w:pPr>
              <w:ind w:right="-43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305" w:type="dxa"/>
            <w:gridSpan w:val="4"/>
            <w:vAlign w:val="bottom"/>
          </w:tcPr>
          <w:p w14:paraId="6A1C9560" w14:textId="137F5057" w:rsidR="004160D8" w:rsidRPr="00177FE8" w:rsidRDefault="009E328C" w:rsidP="00177FE8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(หน่วย: พันบาท)</w:t>
            </w:r>
          </w:p>
        </w:tc>
      </w:tr>
      <w:tr w:rsidR="009E328C" w:rsidRPr="00177FE8" w14:paraId="494A0502" w14:textId="77777777" w:rsidTr="00B70154">
        <w:trPr>
          <w:cantSplit/>
          <w:trHeight w:val="236"/>
          <w:tblHeader/>
        </w:trPr>
        <w:tc>
          <w:tcPr>
            <w:tcW w:w="4410" w:type="dxa"/>
            <w:gridSpan w:val="2"/>
          </w:tcPr>
          <w:p w14:paraId="2029CACF" w14:textId="77777777" w:rsidR="009E328C" w:rsidRPr="00177FE8" w:rsidRDefault="009E328C" w:rsidP="00177FE8">
            <w:pPr>
              <w:ind w:right="-43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305" w:type="dxa"/>
            <w:gridSpan w:val="4"/>
            <w:vAlign w:val="bottom"/>
          </w:tcPr>
          <w:p w14:paraId="7E562157" w14:textId="4C19460A" w:rsidR="009E328C" w:rsidRPr="00177FE8" w:rsidRDefault="009E328C" w:rsidP="00177FE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9093D" w:rsidRPr="00177FE8" w14:paraId="1ACC3105" w14:textId="77777777" w:rsidTr="00B70154">
        <w:trPr>
          <w:cantSplit/>
          <w:trHeight w:val="651"/>
          <w:tblHeader/>
        </w:trPr>
        <w:tc>
          <w:tcPr>
            <w:tcW w:w="3150" w:type="dxa"/>
          </w:tcPr>
          <w:p w14:paraId="15EDF591" w14:textId="77777777" w:rsidR="004160D8" w:rsidRPr="00177FE8" w:rsidRDefault="004160D8" w:rsidP="00177FE8">
            <w:pPr>
              <w:ind w:right="-43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4F27DB0" w14:textId="77777777" w:rsidR="004160D8" w:rsidRPr="00177FE8" w:rsidRDefault="004160D8" w:rsidP="00177FE8">
            <w:pPr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ลักษณะ</w:t>
            </w:r>
          </w:p>
        </w:tc>
        <w:tc>
          <w:tcPr>
            <w:tcW w:w="1482" w:type="dxa"/>
            <w:vAlign w:val="bottom"/>
          </w:tcPr>
          <w:p w14:paraId="45CCA3C0" w14:textId="77777777" w:rsidR="004160D8" w:rsidRPr="00177FE8" w:rsidRDefault="004160D8" w:rsidP="00177FE8">
            <w:pPr>
              <w:ind w:right="-43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ยอดคงเหลือ</w:t>
            </w:r>
          </w:p>
          <w:p w14:paraId="56B2DC48" w14:textId="77777777" w:rsidR="004160D8" w:rsidRPr="00177FE8" w:rsidRDefault="004160D8" w:rsidP="00177FE8">
            <w:pPr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8" w:type="dxa"/>
            <w:gridSpan w:val="2"/>
            <w:vAlign w:val="bottom"/>
          </w:tcPr>
          <w:p w14:paraId="26B9A6B3" w14:textId="77777777" w:rsidR="004160D8" w:rsidRPr="00177FE8" w:rsidRDefault="004160D8" w:rsidP="00177FE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ในระหว่างงวด</w:t>
            </w:r>
          </w:p>
        </w:tc>
        <w:tc>
          <w:tcPr>
            <w:tcW w:w="1435" w:type="dxa"/>
            <w:vAlign w:val="bottom"/>
          </w:tcPr>
          <w:p w14:paraId="3B3CF420" w14:textId="77777777" w:rsidR="004160D8" w:rsidRPr="00177FE8" w:rsidRDefault="004160D8" w:rsidP="00177FE8">
            <w:pPr>
              <w:ind w:right="-43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ยอดคงเหลือ</w:t>
            </w:r>
          </w:p>
          <w:p w14:paraId="2C6E33F6" w14:textId="77777777" w:rsidR="004160D8" w:rsidRPr="00177FE8" w:rsidRDefault="004160D8" w:rsidP="00177FE8">
            <w:pPr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ณ วันที่</w:t>
            </w:r>
          </w:p>
        </w:tc>
      </w:tr>
      <w:tr w:rsidR="00AF0688" w:rsidRPr="00177FE8" w14:paraId="10A28008" w14:textId="77777777" w:rsidTr="00B70154">
        <w:trPr>
          <w:cantSplit/>
          <w:trHeight w:val="448"/>
          <w:tblHeader/>
        </w:trPr>
        <w:tc>
          <w:tcPr>
            <w:tcW w:w="3150" w:type="dxa"/>
          </w:tcPr>
          <w:p w14:paraId="26815FB0" w14:textId="77777777" w:rsidR="004160D8" w:rsidRPr="00177FE8" w:rsidRDefault="004160D8" w:rsidP="00177FE8">
            <w:pPr>
              <w:ind w:right="-43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C40B8BB" w14:textId="77777777" w:rsidR="004160D8" w:rsidRPr="00177FE8" w:rsidRDefault="004160D8" w:rsidP="00177FE8">
            <w:pPr>
              <w:pBdr>
                <w:bottom w:val="single" w:sz="4" w:space="1" w:color="auto"/>
              </w:pBdr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ความสัมพันธ์</w:t>
            </w:r>
          </w:p>
        </w:tc>
        <w:tc>
          <w:tcPr>
            <w:tcW w:w="1482" w:type="dxa"/>
            <w:vAlign w:val="bottom"/>
          </w:tcPr>
          <w:p w14:paraId="69FBB6F2" w14:textId="5554A82B" w:rsidR="004160D8" w:rsidRPr="00177FE8" w:rsidRDefault="004160D8" w:rsidP="00177FE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มกราคม 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6</w:t>
            </w:r>
            <w:r w:rsidR="00B70154" w:rsidRPr="00177FE8">
              <w:rPr>
                <w:rFonts w:ascii="AngsanaUPC" w:hAnsi="AngsanaUPC" w:cs="AngsanaUPC"/>
                <w:sz w:val="28"/>
                <w:szCs w:val="28"/>
              </w:rPr>
              <w:t>3</w:t>
            </w:r>
          </w:p>
        </w:tc>
        <w:tc>
          <w:tcPr>
            <w:tcW w:w="1218" w:type="dxa"/>
            <w:vAlign w:val="bottom"/>
          </w:tcPr>
          <w:p w14:paraId="78A65A05" w14:textId="77777777" w:rsidR="004160D8" w:rsidRPr="00177FE8" w:rsidRDefault="004160D8" w:rsidP="00177FE8">
            <w:pPr>
              <w:pBdr>
                <w:bottom w:val="single" w:sz="4" w:space="1" w:color="auto"/>
              </w:pBdr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170" w:type="dxa"/>
            <w:vAlign w:val="bottom"/>
          </w:tcPr>
          <w:p w14:paraId="20D8788A" w14:textId="77777777" w:rsidR="004160D8" w:rsidRPr="00177FE8" w:rsidRDefault="004160D8" w:rsidP="00177FE8">
            <w:pPr>
              <w:pBdr>
                <w:bottom w:val="single" w:sz="4" w:space="1" w:color="auto"/>
              </w:pBdr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ลดลง</w:t>
            </w:r>
          </w:p>
        </w:tc>
        <w:tc>
          <w:tcPr>
            <w:tcW w:w="1435" w:type="dxa"/>
            <w:vAlign w:val="bottom"/>
          </w:tcPr>
          <w:p w14:paraId="2B951063" w14:textId="1BC57693" w:rsidR="004160D8" w:rsidRPr="00177FE8" w:rsidRDefault="00BA75DC" w:rsidP="00177FE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3</w:t>
            </w:r>
            <w:r w:rsidR="00B70154"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1 </w:t>
            </w:r>
            <w:r w:rsidR="00B70154"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มีนาคม</w:t>
            </w:r>
            <w:r w:rsidR="004160D8"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  <w:t xml:space="preserve"> </w:t>
            </w:r>
            <w:r w:rsidR="0047268D"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256</w:t>
            </w:r>
            <w:r w:rsidR="00B70154"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3</w:t>
            </w:r>
          </w:p>
        </w:tc>
      </w:tr>
      <w:tr w:rsidR="00AF0688" w:rsidRPr="00177FE8" w14:paraId="22E44213" w14:textId="77777777" w:rsidTr="00B70154">
        <w:trPr>
          <w:cantSplit/>
          <w:trHeight w:val="217"/>
          <w:tblHeader/>
        </w:trPr>
        <w:tc>
          <w:tcPr>
            <w:tcW w:w="3150" w:type="dxa"/>
          </w:tcPr>
          <w:p w14:paraId="4516731F" w14:textId="77777777" w:rsidR="004160D8" w:rsidRPr="00177FE8" w:rsidRDefault="004160D8" w:rsidP="00177FE8">
            <w:pPr>
              <w:ind w:left="435" w:right="-43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260" w:type="dxa"/>
          </w:tcPr>
          <w:p w14:paraId="094B394B" w14:textId="77777777" w:rsidR="004160D8" w:rsidRPr="00177FE8" w:rsidRDefault="004160D8" w:rsidP="00177FE8">
            <w:pPr>
              <w:ind w:right="-43"/>
              <w:jc w:val="both"/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</w:pPr>
          </w:p>
        </w:tc>
        <w:tc>
          <w:tcPr>
            <w:tcW w:w="1482" w:type="dxa"/>
          </w:tcPr>
          <w:p w14:paraId="25E19B3C" w14:textId="77777777" w:rsidR="004160D8" w:rsidRPr="00177FE8" w:rsidRDefault="004160D8" w:rsidP="00177FE8">
            <w:pPr>
              <w:tabs>
                <w:tab w:val="decimal" w:pos="846"/>
              </w:tabs>
              <w:ind w:right="-4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18" w:type="dxa"/>
          </w:tcPr>
          <w:p w14:paraId="5B0D0DFC" w14:textId="77777777" w:rsidR="004160D8" w:rsidRPr="00177FE8" w:rsidRDefault="004160D8" w:rsidP="00177FE8">
            <w:pPr>
              <w:tabs>
                <w:tab w:val="decimal" w:pos="846"/>
              </w:tabs>
              <w:ind w:right="-4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EDE5770" w14:textId="77777777" w:rsidR="004160D8" w:rsidRPr="00177FE8" w:rsidRDefault="004160D8" w:rsidP="00177FE8">
            <w:pPr>
              <w:tabs>
                <w:tab w:val="decimal" w:pos="846"/>
              </w:tabs>
              <w:ind w:right="-4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35" w:type="dxa"/>
          </w:tcPr>
          <w:p w14:paraId="52CD23D3" w14:textId="77777777" w:rsidR="004160D8" w:rsidRPr="00177FE8" w:rsidRDefault="004160D8" w:rsidP="00177FE8">
            <w:pPr>
              <w:tabs>
                <w:tab w:val="decimal" w:pos="846"/>
              </w:tabs>
              <w:ind w:right="-4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0E1A46" w:rsidRPr="00177FE8" w14:paraId="457F79AC" w14:textId="77777777" w:rsidTr="005F2F6A">
        <w:trPr>
          <w:cantSplit/>
          <w:trHeight w:val="436"/>
        </w:trPr>
        <w:tc>
          <w:tcPr>
            <w:tcW w:w="3150" w:type="dxa"/>
            <w:vAlign w:val="bottom"/>
          </w:tcPr>
          <w:p w14:paraId="29C7A660" w14:textId="7172C286" w:rsidR="000E1A46" w:rsidRPr="00177FE8" w:rsidRDefault="000E1A46" w:rsidP="00177FE8">
            <w:pPr>
              <w:ind w:left="705" w:right="-18" w:hanging="255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 xml:space="preserve">บริษัท ซี เอส เอ็ม แคปปิตอล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br/>
              <w:t>พาร์ทเนอร์ส จำกัด</w:t>
            </w:r>
          </w:p>
        </w:tc>
        <w:tc>
          <w:tcPr>
            <w:tcW w:w="1260" w:type="dxa"/>
            <w:vAlign w:val="bottom"/>
          </w:tcPr>
          <w:p w14:paraId="766AF70E" w14:textId="77777777" w:rsidR="000E1A46" w:rsidRPr="00177FE8" w:rsidRDefault="000E1A46" w:rsidP="00177FE8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B4671B0" w14:textId="0549AC7D" w:rsidR="000E1A46" w:rsidRPr="00177FE8" w:rsidRDefault="000E1A46" w:rsidP="00177FE8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82" w:type="dxa"/>
            <w:shd w:val="clear" w:color="auto" w:fill="auto"/>
            <w:vAlign w:val="bottom"/>
          </w:tcPr>
          <w:p w14:paraId="08844B5A" w14:textId="654F34F6" w:rsidR="000E1A46" w:rsidRPr="00177FE8" w:rsidRDefault="000E1A46" w:rsidP="00177FE8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10,000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564B6A13" w14:textId="6DE5FB22" w:rsidR="000E1A46" w:rsidRPr="00177FE8" w:rsidRDefault="00141839" w:rsidP="00177FE8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314574" w14:textId="2AE03546" w:rsidR="000E1A46" w:rsidRPr="00177FE8" w:rsidRDefault="00141839" w:rsidP="00177FE8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35" w:type="dxa"/>
            <w:shd w:val="clear" w:color="auto" w:fill="auto"/>
            <w:vAlign w:val="bottom"/>
          </w:tcPr>
          <w:p w14:paraId="4B4231DB" w14:textId="4F6DA389" w:rsidR="000E1A46" w:rsidRPr="00177FE8" w:rsidRDefault="00141839" w:rsidP="00177FE8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10,000</w:t>
            </w:r>
          </w:p>
        </w:tc>
      </w:tr>
      <w:tr w:rsidR="000E1A46" w:rsidRPr="00177FE8" w14:paraId="5BF7CC56" w14:textId="77777777" w:rsidTr="005F2F6A">
        <w:trPr>
          <w:cantSplit/>
          <w:trHeight w:val="40"/>
        </w:trPr>
        <w:tc>
          <w:tcPr>
            <w:tcW w:w="3150" w:type="dxa"/>
            <w:vAlign w:val="bottom"/>
          </w:tcPr>
          <w:p w14:paraId="2407D146" w14:textId="44970A4B" w:rsidR="000E1A46" w:rsidRPr="00177FE8" w:rsidRDefault="000E1A46" w:rsidP="00177FE8">
            <w:pPr>
              <w:ind w:left="705" w:right="-18" w:hanging="255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br/>
              <w:t>แมเนจเม้นท์ จำกัด</w:t>
            </w:r>
          </w:p>
        </w:tc>
        <w:tc>
          <w:tcPr>
            <w:tcW w:w="1260" w:type="dxa"/>
            <w:vAlign w:val="bottom"/>
          </w:tcPr>
          <w:p w14:paraId="5AF43F19" w14:textId="249EA289" w:rsidR="000E1A46" w:rsidRPr="00177FE8" w:rsidRDefault="000E1A46" w:rsidP="00177FE8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82" w:type="dxa"/>
            <w:shd w:val="clear" w:color="auto" w:fill="auto"/>
            <w:vAlign w:val="bottom"/>
          </w:tcPr>
          <w:p w14:paraId="672585A9" w14:textId="3C1BBA46" w:rsidR="000E1A46" w:rsidRPr="00177FE8" w:rsidRDefault="000E1A46" w:rsidP="00177FE8">
            <w:pPr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25858D99" w14:textId="55C46171" w:rsidR="000E1A46" w:rsidRPr="00177FE8" w:rsidRDefault="00141839" w:rsidP="00177FE8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F95DAF6" w14:textId="69DB22BC" w:rsidR="000E1A46" w:rsidRPr="00177FE8" w:rsidRDefault="00141839" w:rsidP="00177FE8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1435" w:type="dxa"/>
            <w:shd w:val="clear" w:color="auto" w:fill="auto"/>
            <w:vAlign w:val="bottom"/>
          </w:tcPr>
          <w:p w14:paraId="02FDC193" w14:textId="3575F09F" w:rsidR="000E1A46" w:rsidRPr="00177FE8" w:rsidRDefault="00141839" w:rsidP="00177FE8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</w:tr>
      <w:tr w:rsidR="000E1A46" w:rsidRPr="00177FE8" w14:paraId="627E00C6" w14:textId="77777777" w:rsidTr="005F2F6A">
        <w:trPr>
          <w:cantSplit/>
          <w:trHeight w:val="40"/>
        </w:trPr>
        <w:tc>
          <w:tcPr>
            <w:tcW w:w="3150" w:type="dxa"/>
            <w:vAlign w:val="bottom"/>
          </w:tcPr>
          <w:p w14:paraId="0DA2DA04" w14:textId="4691AB6D" w:rsidR="000E1A46" w:rsidRPr="00177FE8" w:rsidRDefault="000E1A46" w:rsidP="00177FE8">
            <w:pPr>
              <w:ind w:left="698" w:right="-18" w:hanging="263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260" w:type="dxa"/>
            <w:vAlign w:val="bottom"/>
          </w:tcPr>
          <w:p w14:paraId="3B927749" w14:textId="510B1EF9" w:rsidR="000E1A46" w:rsidRPr="00177FE8" w:rsidRDefault="000E1A46" w:rsidP="00177FE8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82" w:type="dxa"/>
            <w:shd w:val="clear" w:color="auto" w:fill="auto"/>
            <w:vAlign w:val="bottom"/>
          </w:tcPr>
          <w:p w14:paraId="7CF70F52" w14:textId="12D2A012" w:rsidR="000E1A46" w:rsidRPr="00177FE8" w:rsidRDefault="000E1A46" w:rsidP="00177FE8">
            <w:pPr>
              <w:pBdr>
                <w:bottom w:val="single" w:sz="4" w:space="1" w:color="auto"/>
              </w:pBdr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5,000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2D13BAE5" w14:textId="7C36780F" w:rsidR="000E1A46" w:rsidRPr="00177FE8" w:rsidRDefault="00141839" w:rsidP="00177FE8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8F5B1A4" w14:textId="7D010F1E" w:rsidR="000E1A46" w:rsidRPr="00177FE8" w:rsidRDefault="00141839" w:rsidP="00177FE8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5,000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1435" w:type="dxa"/>
            <w:shd w:val="clear" w:color="auto" w:fill="auto"/>
            <w:vAlign w:val="bottom"/>
          </w:tcPr>
          <w:p w14:paraId="34ACC13D" w14:textId="784C14A7" w:rsidR="000E1A46" w:rsidRPr="00177FE8" w:rsidRDefault="00141839" w:rsidP="00177FE8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0E1A46" w:rsidRPr="00177FE8" w14:paraId="6789D2B1" w14:textId="77777777" w:rsidTr="005F2F6A">
        <w:trPr>
          <w:cantSplit/>
          <w:trHeight w:val="249"/>
        </w:trPr>
        <w:tc>
          <w:tcPr>
            <w:tcW w:w="3150" w:type="dxa"/>
          </w:tcPr>
          <w:p w14:paraId="046CCF24" w14:textId="77777777" w:rsidR="000E1A46" w:rsidRPr="00177FE8" w:rsidRDefault="000E1A46" w:rsidP="00177FE8">
            <w:pPr>
              <w:ind w:right="-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5D534290" w14:textId="77777777" w:rsidR="000E1A46" w:rsidRPr="00177FE8" w:rsidRDefault="000E1A46" w:rsidP="00177FE8">
            <w:pPr>
              <w:ind w:right="-18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14:paraId="5E2D67C6" w14:textId="38311064" w:rsidR="000E1A46" w:rsidRPr="00177FE8" w:rsidRDefault="000E1A46" w:rsidP="00177FE8">
            <w:pPr>
              <w:pBdr>
                <w:bottom w:val="double" w:sz="4" w:space="1" w:color="auto"/>
              </w:pBd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98,000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0EF3127D" w14:textId="19C130B9" w:rsidR="000E1A46" w:rsidRPr="00177FE8" w:rsidRDefault="00141839" w:rsidP="00177FE8">
            <w:pPr>
              <w:pBdr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E190D0B" w14:textId="051D3B5C" w:rsidR="000E1A46" w:rsidRPr="00177FE8" w:rsidRDefault="00141839" w:rsidP="00177FE8">
            <w:pPr>
              <w:pBdr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5,000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1435" w:type="dxa"/>
            <w:shd w:val="clear" w:color="auto" w:fill="auto"/>
            <w:vAlign w:val="bottom"/>
          </w:tcPr>
          <w:p w14:paraId="42162B59" w14:textId="7CF4A949" w:rsidR="000E1A46" w:rsidRPr="00177FE8" w:rsidRDefault="00141839" w:rsidP="00177FE8">
            <w:pPr>
              <w:pBdr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93,000</w:t>
            </w:r>
          </w:p>
        </w:tc>
      </w:tr>
    </w:tbl>
    <w:p w14:paraId="54782CFB" w14:textId="42BD447E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240"/>
        <w:ind w:left="533"/>
        <w:jc w:val="thaiDistribute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</w:rPr>
        <w:t xml:space="preserve">ณ วันที่ </w:t>
      </w:r>
      <w:r w:rsidR="0001083B" w:rsidRPr="00177FE8">
        <w:rPr>
          <w:rFonts w:ascii="AngsanaUPC" w:hAnsi="AngsanaUPC" w:cs="AngsanaUPC"/>
        </w:rPr>
        <w:t>31</w:t>
      </w:r>
      <w:r w:rsidR="00DF6835" w:rsidRPr="00177FE8">
        <w:rPr>
          <w:rFonts w:ascii="AngsanaUPC" w:hAnsi="AngsanaUPC" w:cs="AngsanaUPC"/>
          <w:cs/>
        </w:rPr>
        <w:t xml:space="preserve"> </w:t>
      </w:r>
      <w:r w:rsidR="0001083B" w:rsidRPr="00177FE8">
        <w:rPr>
          <w:rFonts w:ascii="AngsanaUPC" w:hAnsi="AngsanaUPC" w:cs="AngsanaUPC"/>
          <w:cs/>
        </w:rPr>
        <w:t>มีนาคม</w:t>
      </w:r>
      <w:r w:rsidR="00DF6835" w:rsidRPr="00177FE8">
        <w:rPr>
          <w:rFonts w:ascii="AngsanaUPC" w:hAnsi="AngsanaUPC" w:cs="AngsanaUPC"/>
          <w:cs/>
        </w:rPr>
        <w:t xml:space="preserve"> </w:t>
      </w:r>
      <w:r w:rsidR="0001083B" w:rsidRPr="00177FE8">
        <w:rPr>
          <w:rFonts w:ascii="AngsanaUPC" w:hAnsi="AngsanaUPC" w:cs="AngsanaUPC"/>
        </w:rPr>
        <w:t>2563</w:t>
      </w:r>
      <w:r w:rsidR="00DF6835" w:rsidRPr="00177FE8">
        <w:rPr>
          <w:rFonts w:ascii="AngsanaUPC" w:hAnsi="AngsanaUPC" w:cs="AngsanaUPC"/>
          <w:cs/>
        </w:rPr>
        <w:t xml:space="preserve"> และ </w:t>
      </w:r>
      <w:r w:rsidR="00BA75DC" w:rsidRPr="00177FE8">
        <w:rPr>
          <w:rFonts w:ascii="AngsanaUPC" w:hAnsi="AngsanaUPC" w:cs="AngsanaUPC"/>
        </w:rPr>
        <w:t>31</w:t>
      </w:r>
      <w:r w:rsidRPr="00177FE8">
        <w:rPr>
          <w:rFonts w:ascii="AngsanaUPC" w:hAnsi="AngsanaUPC" w:cs="AngsanaUPC"/>
          <w:cs/>
        </w:rPr>
        <w:t xml:space="preserve"> </w:t>
      </w:r>
      <w:r w:rsidR="0096676A" w:rsidRPr="00177FE8">
        <w:rPr>
          <w:rFonts w:ascii="AngsanaUPC" w:hAnsi="AngsanaUPC" w:cs="AngsanaUPC"/>
          <w:cs/>
        </w:rPr>
        <w:t>ธันวา</w:t>
      </w:r>
      <w:r w:rsidR="00325696" w:rsidRPr="00177FE8">
        <w:rPr>
          <w:rFonts w:ascii="AngsanaUPC" w:hAnsi="AngsanaUPC" w:cs="AngsanaUPC"/>
          <w:cs/>
        </w:rPr>
        <w:t>คม</w:t>
      </w:r>
      <w:r w:rsidRPr="00177FE8">
        <w:rPr>
          <w:rFonts w:ascii="AngsanaUPC" w:hAnsi="AngsanaUPC" w:cs="AngsanaUPC"/>
          <w:cs/>
        </w:rPr>
        <w:t xml:space="preserve"> </w:t>
      </w:r>
      <w:r w:rsidR="0001083B" w:rsidRPr="00177FE8">
        <w:rPr>
          <w:rFonts w:ascii="AngsanaUPC" w:hAnsi="AngsanaUPC" w:cs="AngsanaUPC"/>
        </w:rPr>
        <w:t>2562</w:t>
      </w:r>
      <w:r w:rsidRPr="00177FE8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</w:t>
      </w:r>
      <w:r w:rsidR="00242E31" w:rsidRPr="00177FE8">
        <w:rPr>
          <w:rFonts w:ascii="AngsanaUPC" w:hAnsi="AngsanaUPC" w:cs="AngsanaUPC"/>
        </w:rPr>
        <w:t>“</w:t>
      </w:r>
      <w:r w:rsidRPr="00177FE8">
        <w:rPr>
          <w:rFonts w:ascii="AngsanaUPC" w:hAnsi="AngsanaUPC" w:cs="AngsanaUPC"/>
          <w:cs/>
        </w:rPr>
        <w:t>บริษัท ซี เอส เอ็ม</w:t>
      </w:r>
      <w:r w:rsidR="00264011" w:rsidRPr="00177FE8">
        <w:rPr>
          <w:rFonts w:ascii="AngsanaUPC" w:hAnsi="AngsanaUPC" w:cs="AngsanaUPC"/>
          <w:cs/>
        </w:rPr>
        <w:t xml:space="preserve"> </w:t>
      </w:r>
      <w:r w:rsidR="00264011" w:rsidRPr="00177FE8">
        <w:rPr>
          <w:rFonts w:ascii="AngsanaUPC" w:hAnsi="AngsanaUPC" w:cs="AngsanaUPC"/>
          <w:cs/>
        </w:rPr>
        <w:br/>
        <w:t xml:space="preserve">แคปปิตอล </w:t>
      </w:r>
      <w:r w:rsidRPr="00177FE8">
        <w:rPr>
          <w:rFonts w:ascii="AngsanaUPC" w:hAnsi="AngsanaUPC" w:cs="AngsanaUPC"/>
          <w:cs/>
        </w:rPr>
        <w:t>พาร์ทเนอร์ส จำกัด</w:t>
      </w:r>
      <w:r w:rsidR="00242E31" w:rsidRPr="00177FE8">
        <w:rPr>
          <w:rFonts w:ascii="AngsanaUPC" w:hAnsi="AngsanaUPC" w:cs="AngsanaUPC"/>
        </w:rPr>
        <w:t>’’</w:t>
      </w:r>
      <w:r w:rsidRPr="00177FE8">
        <w:rPr>
          <w:rFonts w:ascii="AngsanaUPC" w:hAnsi="AngsanaUPC" w:cs="AngsanaUPC"/>
          <w:cs/>
        </w:rPr>
        <w:t xml:space="preserve">) จำนวน </w:t>
      </w:r>
      <w:r w:rsidR="001F18E4" w:rsidRPr="00177FE8">
        <w:rPr>
          <w:rFonts w:ascii="AngsanaUPC" w:hAnsi="AngsanaUPC" w:cs="AngsanaUPC"/>
        </w:rPr>
        <w:t>1</w:t>
      </w:r>
      <w:r w:rsidR="00D75B2A" w:rsidRPr="00177FE8">
        <w:rPr>
          <w:rFonts w:ascii="AngsanaUPC" w:hAnsi="AngsanaUPC" w:cs="AngsanaUPC"/>
        </w:rPr>
        <w:t>0</w:t>
      </w:r>
      <w:r w:rsidR="00DF6835" w:rsidRPr="00177FE8">
        <w:rPr>
          <w:rFonts w:ascii="AngsanaUPC" w:hAnsi="AngsanaUPC" w:cs="AngsanaUPC"/>
          <w:cs/>
        </w:rPr>
        <w:t xml:space="preserve"> ล้านบาท และ </w:t>
      </w:r>
      <w:r w:rsidR="0001083B" w:rsidRPr="00177FE8">
        <w:rPr>
          <w:rFonts w:ascii="AngsanaUPC" w:hAnsi="AngsanaUPC" w:cs="AngsanaUPC"/>
        </w:rPr>
        <w:t>10</w:t>
      </w:r>
      <w:r w:rsidRPr="00177FE8">
        <w:rPr>
          <w:rFonts w:ascii="AngsanaUPC" w:hAnsi="AngsanaUPC" w:cs="AngsanaUPC"/>
          <w:cs/>
        </w:rPr>
        <w:t xml:space="preserve"> ล้านบาท</w:t>
      </w:r>
      <w:r w:rsidR="00DF6835" w:rsidRPr="00177FE8">
        <w:rPr>
          <w:rFonts w:ascii="AngsanaUPC" w:hAnsi="AngsanaUPC" w:cs="AngsanaUPC"/>
          <w:cs/>
        </w:rPr>
        <w:t xml:space="preserve"> ตามลำดับ </w:t>
      </w:r>
      <w:r w:rsidRPr="00177FE8">
        <w:rPr>
          <w:rFonts w:ascii="AngsanaUPC" w:hAnsi="AngsanaUPC" w:cs="AngsanaUPC"/>
          <w:cs/>
        </w:rPr>
        <w:t>เป็นเงินให้กู้ยืมตามสัญญากู้ยืมเงิน</w:t>
      </w:r>
      <w:r w:rsidR="00DF6835" w:rsidRPr="00177FE8">
        <w:rPr>
          <w:rFonts w:ascii="AngsanaUPC" w:hAnsi="AngsanaUPC" w:cs="AngsanaUPC"/>
          <w:cs/>
        </w:rPr>
        <w:br/>
      </w:r>
      <w:r w:rsidR="0047268D" w:rsidRPr="00177FE8">
        <w:rPr>
          <w:rFonts w:ascii="AngsanaUPC" w:hAnsi="AngsanaUPC" w:cs="AngsanaUPC"/>
        </w:rPr>
        <w:t>2</w:t>
      </w:r>
      <w:r w:rsidRPr="00177FE8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2C2068" w:rsidRPr="00177FE8">
        <w:rPr>
          <w:rFonts w:ascii="AngsanaUPC" w:hAnsi="AngsanaUPC" w:cs="AngsanaUPC"/>
        </w:rPr>
        <w:t>2</w:t>
      </w:r>
      <w:r w:rsidRPr="00177FE8">
        <w:rPr>
          <w:rFonts w:ascii="AngsanaUPC" w:hAnsi="AngsanaUPC" w:cs="AngsanaUPC"/>
          <w:cs/>
        </w:rPr>
        <w:t xml:space="preserve"> ปี และ</w:t>
      </w:r>
      <w:r w:rsidR="00DF6835" w:rsidRPr="00177FE8">
        <w:rPr>
          <w:rFonts w:ascii="AngsanaUPC" w:hAnsi="AngsanaUPC" w:cs="AngsanaUPC"/>
          <w:cs/>
        </w:rPr>
        <w:br/>
      </w:r>
      <w:r w:rsidRPr="00177FE8">
        <w:rPr>
          <w:rFonts w:ascii="AngsanaUPC" w:hAnsi="AngsanaUPC" w:cs="AngsanaUPC"/>
          <w:cs/>
        </w:rPr>
        <w:t xml:space="preserve">มีอัตราดอกเบี้ยร้อยละ </w:t>
      </w:r>
      <w:r w:rsidRPr="00177FE8">
        <w:rPr>
          <w:rFonts w:ascii="AngsanaUPC" w:hAnsi="AngsanaUPC" w:cs="AngsanaUPC"/>
        </w:rPr>
        <w:t xml:space="preserve">MLR </w:t>
      </w:r>
      <w:r w:rsidRPr="00177FE8">
        <w:rPr>
          <w:rFonts w:ascii="AngsanaUPC" w:hAnsi="AngsanaUPC" w:cs="AngsanaUPC"/>
          <w:cs/>
        </w:rPr>
        <w:t xml:space="preserve">- </w:t>
      </w:r>
      <w:r w:rsidRPr="00177FE8">
        <w:rPr>
          <w:rFonts w:ascii="AngsanaUPC" w:hAnsi="AngsanaUPC" w:cs="AngsanaUPC"/>
        </w:rPr>
        <w:t>2</w:t>
      </w:r>
      <w:r w:rsidRPr="00177FE8">
        <w:rPr>
          <w:rFonts w:ascii="AngsanaUPC" w:hAnsi="AngsanaUPC" w:cs="AngsanaUPC"/>
          <w:cs/>
        </w:rPr>
        <w:t>.</w:t>
      </w:r>
      <w:r w:rsidRPr="00177FE8">
        <w:rPr>
          <w:rFonts w:ascii="AngsanaUPC" w:hAnsi="AngsanaUPC" w:cs="AngsanaUPC"/>
        </w:rPr>
        <w:t>75</w:t>
      </w:r>
      <w:r w:rsidRPr="00177FE8">
        <w:rPr>
          <w:rFonts w:ascii="AngsanaUPC" w:hAnsi="AngsanaUPC" w:cs="AngsanaUPC"/>
          <w:cs/>
        </w:rPr>
        <w:t xml:space="preserve"> ต่อปี</w:t>
      </w:r>
    </w:p>
    <w:p w14:paraId="2162804A" w14:textId="3F31E29B" w:rsidR="00B50691" w:rsidRPr="00177FE8" w:rsidRDefault="00AD1E18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</w:rPr>
        <w:t xml:space="preserve">ณ วันที่ </w:t>
      </w:r>
      <w:r w:rsidR="006465F8" w:rsidRPr="00177FE8">
        <w:rPr>
          <w:rFonts w:ascii="AngsanaUPC" w:hAnsi="AngsanaUPC" w:cs="AngsanaUPC"/>
        </w:rPr>
        <w:t>31</w:t>
      </w:r>
      <w:r w:rsidRPr="00177FE8">
        <w:rPr>
          <w:rFonts w:ascii="AngsanaUPC" w:hAnsi="AngsanaUPC" w:cs="AngsanaUPC"/>
          <w:cs/>
        </w:rPr>
        <w:t xml:space="preserve"> </w:t>
      </w:r>
      <w:r w:rsidR="006465F8" w:rsidRPr="00177FE8">
        <w:rPr>
          <w:rFonts w:ascii="AngsanaUPC" w:hAnsi="AngsanaUPC" w:cs="AngsanaUPC"/>
          <w:cs/>
        </w:rPr>
        <w:t>มีนาคม</w:t>
      </w:r>
      <w:r w:rsidRPr="00177FE8">
        <w:rPr>
          <w:rFonts w:ascii="AngsanaUPC" w:hAnsi="AngsanaUPC" w:cs="AngsanaUPC"/>
          <w:cs/>
        </w:rPr>
        <w:t xml:space="preserve"> </w:t>
      </w:r>
      <w:r w:rsidR="00BA75DC" w:rsidRPr="00177FE8">
        <w:rPr>
          <w:rFonts w:ascii="AngsanaUPC" w:hAnsi="AngsanaUPC" w:cs="AngsanaUPC"/>
        </w:rPr>
        <w:t>256</w:t>
      </w:r>
      <w:r w:rsidR="006465F8" w:rsidRPr="00177FE8">
        <w:rPr>
          <w:rFonts w:ascii="AngsanaUPC" w:hAnsi="AngsanaUPC" w:cs="AngsanaUPC"/>
        </w:rPr>
        <w:t xml:space="preserve">3 </w:t>
      </w:r>
      <w:r w:rsidR="006465F8" w:rsidRPr="00177FE8">
        <w:rPr>
          <w:rFonts w:ascii="AngsanaUPC" w:hAnsi="AngsanaUPC" w:cs="AngsanaUPC"/>
          <w:cs/>
        </w:rPr>
        <w:t xml:space="preserve">และ </w:t>
      </w:r>
      <w:r w:rsidR="006465F8" w:rsidRPr="00177FE8">
        <w:rPr>
          <w:rFonts w:ascii="AngsanaUPC" w:hAnsi="AngsanaUPC" w:cs="AngsanaUPC"/>
        </w:rPr>
        <w:t xml:space="preserve">31 </w:t>
      </w:r>
      <w:r w:rsidR="006465F8" w:rsidRPr="00177FE8">
        <w:rPr>
          <w:rFonts w:ascii="AngsanaUPC" w:hAnsi="AngsanaUPC" w:cs="AngsanaUPC"/>
          <w:cs/>
        </w:rPr>
        <w:t xml:space="preserve">ธันวาคม </w:t>
      </w:r>
      <w:r w:rsidR="006465F8" w:rsidRPr="00177FE8">
        <w:rPr>
          <w:rFonts w:ascii="AngsanaUPC" w:hAnsi="AngsanaUPC" w:cs="AngsanaUPC"/>
        </w:rPr>
        <w:t>2562</w:t>
      </w:r>
      <w:r w:rsidRPr="00177FE8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</w:t>
      </w:r>
      <w:r w:rsidR="00242E31" w:rsidRPr="00177FE8">
        <w:rPr>
          <w:rFonts w:ascii="AngsanaUPC" w:hAnsi="AngsanaUPC" w:cs="AngsanaUPC"/>
        </w:rPr>
        <w:t>“</w:t>
      </w:r>
      <w:r w:rsidRPr="00177FE8">
        <w:rPr>
          <w:rFonts w:ascii="AngsanaUPC" w:hAnsi="AngsanaUPC" w:cs="AngsanaUPC"/>
          <w:cs/>
        </w:rPr>
        <w:t>บริษัท เอส ซี อาร์ แอสเ</w:t>
      </w:r>
      <w:r w:rsidR="001A5722" w:rsidRPr="00177FE8">
        <w:rPr>
          <w:rFonts w:ascii="AngsanaUPC" w:hAnsi="AngsanaUPC" w:cs="AngsanaUPC"/>
          <w:cs/>
        </w:rPr>
        <w:t>ซ็</w:t>
      </w:r>
      <w:r w:rsidRPr="00177FE8">
        <w:rPr>
          <w:rFonts w:ascii="AngsanaUPC" w:hAnsi="AngsanaUPC" w:cs="AngsanaUPC"/>
          <w:cs/>
        </w:rPr>
        <w:t>ท แมเน</w:t>
      </w:r>
      <w:r w:rsidR="001A5722" w:rsidRPr="00177FE8">
        <w:rPr>
          <w:rFonts w:ascii="AngsanaUPC" w:hAnsi="AngsanaUPC" w:cs="AngsanaUPC"/>
          <w:cs/>
        </w:rPr>
        <w:t>จ</w:t>
      </w:r>
      <w:r w:rsidRPr="00177FE8">
        <w:rPr>
          <w:rFonts w:ascii="AngsanaUPC" w:hAnsi="AngsanaUPC" w:cs="AngsanaUPC"/>
          <w:cs/>
        </w:rPr>
        <w:t>เม้นท์ จำกัด</w:t>
      </w:r>
      <w:r w:rsidR="00242E31" w:rsidRPr="00177FE8">
        <w:rPr>
          <w:rFonts w:ascii="AngsanaUPC" w:hAnsi="AngsanaUPC" w:cs="AngsanaUPC"/>
        </w:rPr>
        <w:t>’’</w:t>
      </w:r>
      <w:r w:rsidRPr="00177FE8">
        <w:rPr>
          <w:rFonts w:ascii="AngsanaUPC" w:hAnsi="AngsanaUPC" w:cs="AngsanaUPC"/>
          <w:cs/>
        </w:rPr>
        <w:t xml:space="preserve">) จำนวน </w:t>
      </w:r>
      <w:r w:rsidR="00AD1B12" w:rsidRPr="00177FE8">
        <w:rPr>
          <w:rFonts w:ascii="AngsanaUPC" w:hAnsi="AngsanaUPC" w:cs="AngsanaUPC"/>
        </w:rPr>
        <w:t>83</w:t>
      </w:r>
      <w:r w:rsidRPr="00177FE8">
        <w:rPr>
          <w:rFonts w:ascii="AngsanaUPC" w:hAnsi="AngsanaUPC" w:cs="AngsanaUPC"/>
          <w:cs/>
        </w:rPr>
        <w:t xml:space="preserve"> ล้านบาท</w:t>
      </w:r>
      <w:r w:rsidR="006465F8" w:rsidRPr="00177FE8">
        <w:rPr>
          <w:rFonts w:ascii="AngsanaUPC" w:hAnsi="AngsanaUPC" w:cs="AngsanaUPC"/>
          <w:cs/>
        </w:rPr>
        <w:t xml:space="preserve"> และ </w:t>
      </w:r>
      <w:r w:rsidR="006465F8" w:rsidRPr="00177FE8">
        <w:rPr>
          <w:rFonts w:ascii="AngsanaUPC" w:hAnsi="AngsanaUPC" w:cs="AngsanaUPC"/>
        </w:rPr>
        <w:t xml:space="preserve">83 </w:t>
      </w:r>
      <w:r w:rsidR="006465F8" w:rsidRPr="00177FE8">
        <w:rPr>
          <w:rFonts w:ascii="AngsanaUPC" w:hAnsi="AngsanaUPC" w:cs="AngsanaUPC"/>
          <w:cs/>
        </w:rPr>
        <w:t>ล้านบาท ตามลำดับ</w:t>
      </w:r>
      <w:r w:rsidRPr="00177FE8">
        <w:rPr>
          <w:rFonts w:ascii="AngsanaUPC" w:hAnsi="AngsanaUPC" w:cs="AngsanaUPC"/>
          <w:cs/>
        </w:rPr>
        <w:t xml:space="preserve">  เป็นเงินให้กู้ยืมตามสัญญากู้ยืมเงิน จำนวน </w:t>
      </w:r>
      <w:r w:rsidR="00BF25CE" w:rsidRPr="00177FE8">
        <w:rPr>
          <w:rFonts w:ascii="AngsanaUPC" w:hAnsi="AngsanaUPC" w:cs="AngsanaUPC"/>
          <w:cs/>
        </w:rPr>
        <w:br/>
      </w:r>
      <w:r w:rsidR="006465F8" w:rsidRPr="00177FE8">
        <w:rPr>
          <w:rFonts w:ascii="AngsanaUPC" w:hAnsi="AngsanaUPC" w:cs="AngsanaUPC"/>
        </w:rPr>
        <w:t>14</w:t>
      </w:r>
      <w:r w:rsidRPr="00177FE8">
        <w:rPr>
          <w:rFonts w:ascii="AngsanaUPC" w:hAnsi="AngsanaUPC" w:cs="AngsanaUPC"/>
          <w:cs/>
        </w:rPr>
        <w:t xml:space="preserve"> สัญญา ครบกำหนดชำระคืนเงินต้น เมื่อทวงถาม ซึ่งจะต้องจ่ายชำระคืนทั้งเงินต้นและดอกเบี้ยภายใน </w:t>
      </w:r>
      <w:r w:rsidR="00BF25CE" w:rsidRPr="00177FE8">
        <w:rPr>
          <w:rFonts w:ascii="AngsanaUPC" w:hAnsi="AngsanaUPC" w:cs="AngsanaUPC"/>
        </w:rPr>
        <w:t>1</w:t>
      </w:r>
      <w:r w:rsidRPr="00177FE8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177FE8">
        <w:rPr>
          <w:rFonts w:ascii="AngsanaUPC" w:hAnsi="AngsanaUPC" w:cs="AngsanaUPC"/>
        </w:rPr>
        <w:t xml:space="preserve">MLR </w:t>
      </w:r>
      <w:r w:rsidRPr="00177FE8">
        <w:rPr>
          <w:rFonts w:ascii="AngsanaUPC" w:hAnsi="AngsanaUPC" w:cs="AngsanaUPC"/>
          <w:cs/>
        </w:rPr>
        <w:t xml:space="preserve">- </w:t>
      </w:r>
      <w:r w:rsidRPr="00177FE8">
        <w:rPr>
          <w:rFonts w:ascii="AngsanaUPC" w:hAnsi="AngsanaUPC" w:cs="AngsanaUPC"/>
        </w:rPr>
        <w:t>2</w:t>
      </w:r>
      <w:r w:rsidRPr="00177FE8">
        <w:rPr>
          <w:rFonts w:ascii="AngsanaUPC" w:hAnsi="AngsanaUPC" w:cs="AngsanaUPC"/>
          <w:cs/>
        </w:rPr>
        <w:t>.</w:t>
      </w:r>
      <w:r w:rsidRPr="00177FE8">
        <w:rPr>
          <w:rFonts w:ascii="AngsanaUPC" w:hAnsi="AngsanaUPC" w:cs="AngsanaUPC"/>
        </w:rPr>
        <w:t>75</w:t>
      </w:r>
      <w:r w:rsidRPr="00177FE8">
        <w:rPr>
          <w:rFonts w:ascii="AngsanaUPC" w:hAnsi="AngsanaUPC" w:cs="AngsanaUPC"/>
          <w:cs/>
        </w:rPr>
        <w:t xml:space="preserve"> ต่อปี</w:t>
      </w:r>
    </w:p>
    <w:p w14:paraId="2DEAE49B" w14:textId="2EC8A717" w:rsidR="00654357" w:rsidRPr="00177FE8" w:rsidRDefault="00654357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177FE8">
        <w:rPr>
          <w:rFonts w:ascii="AngsanaUPC" w:hAnsi="AngsanaUPC" w:cs="AngsanaUPC"/>
          <w:cs/>
        </w:rPr>
        <w:t xml:space="preserve">ณ วันที่ </w:t>
      </w:r>
      <w:r w:rsidRPr="00177FE8">
        <w:rPr>
          <w:rFonts w:ascii="AngsanaUPC" w:hAnsi="AngsanaUPC" w:cs="AngsanaUPC"/>
        </w:rPr>
        <w:t xml:space="preserve">31 </w:t>
      </w:r>
      <w:r w:rsidRPr="00177FE8">
        <w:rPr>
          <w:rFonts w:ascii="AngsanaUPC" w:hAnsi="AngsanaUPC" w:cs="AngsanaUPC"/>
          <w:cs/>
        </w:rPr>
        <w:t xml:space="preserve">ธันวาคม </w:t>
      </w:r>
      <w:r w:rsidRPr="00177FE8">
        <w:rPr>
          <w:rFonts w:ascii="AngsanaUPC" w:hAnsi="AngsanaUPC" w:cs="AngsanaUPC"/>
        </w:rPr>
        <w:t>2562</w:t>
      </w:r>
      <w:r w:rsidRPr="00177FE8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</w:t>
      </w:r>
      <w:r w:rsidR="00242E31" w:rsidRPr="00177FE8">
        <w:rPr>
          <w:rFonts w:ascii="AngsanaUPC" w:hAnsi="AngsanaUPC" w:cs="AngsanaUPC"/>
        </w:rPr>
        <w:t>“</w:t>
      </w:r>
      <w:r w:rsidRPr="00177FE8">
        <w:rPr>
          <w:rFonts w:ascii="AngsanaUPC" w:hAnsi="AngsanaUPC" w:cs="AngsanaUPC"/>
          <w:cs/>
        </w:rPr>
        <w:t>บริษัท เจที เทน จำกัด</w:t>
      </w:r>
      <w:r w:rsidR="00242E31" w:rsidRPr="00177FE8">
        <w:rPr>
          <w:rFonts w:ascii="AngsanaUPC" w:hAnsi="AngsanaUPC" w:cs="AngsanaUPC"/>
        </w:rPr>
        <w:t>’’</w:t>
      </w:r>
      <w:r w:rsidRPr="00177FE8">
        <w:rPr>
          <w:rFonts w:ascii="AngsanaUPC" w:hAnsi="AngsanaUPC" w:cs="AngsanaUPC"/>
          <w:cs/>
        </w:rPr>
        <w:t xml:space="preserve">) </w:t>
      </w:r>
      <w:r w:rsidRPr="00177FE8">
        <w:rPr>
          <w:rFonts w:ascii="AngsanaUPC" w:hAnsi="AngsanaUPC" w:cs="AngsanaUPC"/>
        </w:rPr>
        <w:t xml:space="preserve">5 </w:t>
      </w:r>
      <w:r w:rsidRPr="00177FE8">
        <w:rPr>
          <w:rFonts w:ascii="AngsanaUPC" w:hAnsi="AngsanaUPC" w:cs="AngsanaUPC"/>
          <w:cs/>
        </w:rPr>
        <w:t>ล้านบาท เป็นเงิน</w:t>
      </w:r>
      <w:r w:rsidR="00242E31" w:rsidRPr="00177FE8">
        <w:rPr>
          <w:rFonts w:ascii="AngsanaUPC" w:hAnsi="AngsanaUPC" w:cs="AngsanaUPC"/>
          <w:cs/>
        </w:rPr>
        <w:br/>
      </w:r>
      <w:r w:rsidRPr="00177FE8">
        <w:rPr>
          <w:rFonts w:ascii="AngsanaUPC" w:hAnsi="AngsanaUPC" w:cs="AngsanaUPC"/>
          <w:cs/>
        </w:rPr>
        <w:t xml:space="preserve">ให้กู้ยืมตามสัญญากู้ยืมเงิน จำนวน </w:t>
      </w:r>
      <w:r w:rsidRPr="00177FE8">
        <w:rPr>
          <w:rFonts w:ascii="AngsanaUPC" w:hAnsi="AngsanaUPC" w:cs="AngsanaUPC"/>
        </w:rPr>
        <w:t>1</w:t>
      </w:r>
      <w:r w:rsidRPr="00177FE8">
        <w:rPr>
          <w:rFonts w:ascii="AngsanaUPC" w:hAnsi="AngsanaUPC" w:cs="AngsanaUPC"/>
          <w:cs/>
        </w:rPr>
        <w:t xml:space="preserve"> สัญญา ครบกำหนดชำระคืนเงินต้น เมื่อทวงถาม ซึ่งจะต้องจ่ายชำระคืนทั้งเงินต้นและดอกเบี้ยภายใน </w:t>
      </w:r>
      <w:r w:rsidRPr="00177FE8">
        <w:rPr>
          <w:rFonts w:ascii="AngsanaUPC" w:hAnsi="AngsanaUPC" w:cs="AngsanaUPC"/>
        </w:rPr>
        <w:t>2</w:t>
      </w:r>
      <w:r w:rsidRPr="00177FE8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177FE8">
        <w:rPr>
          <w:rFonts w:ascii="AngsanaUPC" w:hAnsi="AngsanaUPC" w:cs="AngsanaUPC"/>
        </w:rPr>
        <w:t xml:space="preserve">MLR </w:t>
      </w:r>
      <w:r w:rsidRPr="00177FE8">
        <w:rPr>
          <w:rFonts w:ascii="AngsanaUPC" w:hAnsi="AngsanaUPC" w:cs="AngsanaUPC"/>
          <w:cs/>
        </w:rPr>
        <w:t xml:space="preserve">- </w:t>
      </w:r>
      <w:r w:rsidRPr="00177FE8">
        <w:rPr>
          <w:rFonts w:ascii="AngsanaUPC" w:hAnsi="AngsanaUPC" w:cs="AngsanaUPC"/>
        </w:rPr>
        <w:t>2</w:t>
      </w:r>
      <w:r w:rsidRPr="00177FE8">
        <w:rPr>
          <w:rFonts w:ascii="AngsanaUPC" w:hAnsi="AngsanaUPC" w:cs="AngsanaUPC"/>
          <w:cs/>
        </w:rPr>
        <w:t>.</w:t>
      </w:r>
      <w:r w:rsidRPr="00177FE8">
        <w:rPr>
          <w:rFonts w:ascii="AngsanaUPC" w:hAnsi="AngsanaUPC" w:cs="AngsanaUPC"/>
        </w:rPr>
        <w:t>75</w:t>
      </w:r>
      <w:r w:rsidRPr="00177FE8">
        <w:rPr>
          <w:rFonts w:ascii="AngsanaUPC" w:hAnsi="AngsanaUPC" w:cs="AngsanaUPC"/>
          <w:cs/>
        </w:rPr>
        <w:t xml:space="preserve"> ต่อปี</w:t>
      </w:r>
    </w:p>
    <w:p w14:paraId="770EA414" w14:textId="7B6E6F23" w:rsidR="00B50691" w:rsidRPr="00177FE8" w:rsidRDefault="00B50691" w:rsidP="00177FE8">
      <w:pPr>
        <w:spacing w:before="120" w:line="240" w:lineRule="auto"/>
        <w:ind w:firstLine="533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177FE8">
        <w:rPr>
          <w:rFonts w:ascii="AngsanaUPC" w:hAnsi="AngsanaUPC" w:cs="AngsanaUPC"/>
          <w:b/>
          <w:bCs/>
          <w:sz w:val="28"/>
          <w:szCs w:val="28"/>
          <w:cs/>
          <w:lang w:val="en-US"/>
        </w:rPr>
        <w:t>ภาระผูกพันกับบุคคลหรือกิจการที่เกี่ยวข้องกัน</w:t>
      </w:r>
    </w:p>
    <w:p w14:paraId="65BD4AA3" w14:textId="6CA75B2B" w:rsidR="00A32895" w:rsidRPr="00177FE8" w:rsidRDefault="00A32895" w:rsidP="00177FE8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="00601DAC" w:rsidRPr="00177FE8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601DAC" w:rsidRPr="00177FE8">
        <w:rPr>
          <w:rFonts w:ascii="AngsanaUPC" w:hAnsi="AngsanaUPC" w:cs="AngsanaUPC"/>
          <w:sz w:val="28"/>
          <w:szCs w:val="28"/>
          <w:lang w:val="en-US"/>
        </w:rPr>
        <w:t>30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601DAC" w:rsidRPr="00177FE8">
        <w:rPr>
          <w:rFonts w:ascii="AngsanaUPC" w:hAnsi="AngsanaUPC" w:cs="AngsanaUPC"/>
          <w:sz w:val="28"/>
          <w:szCs w:val="28"/>
          <w:lang w:val="en-US"/>
        </w:rPr>
        <w:t>2563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มีมติอนุมัติอนุมัติค่าตอบแทนกรรมการให้แก่กรรมการประจำปี </w:t>
      </w:r>
      <w:r w:rsidR="00601DAC" w:rsidRPr="00177FE8">
        <w:rPr>
          <w:rFonts w:ascii="AngsanaUPC" w:hAnsi="AngsanaUPC" w:cs="AngsanaUPC"/>
          <w:sz w:val="28"/>
          <w:szCs w:val="28"/>
          <w:lang w:val="en-US"/>
        </w:rPr>
        <w:t>2563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="00601DAC" w:rsidRPr="00177FE8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601DAC" w:rsidRPr="00177FE8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บาท ต่อครั้ง และค่าบำเหน็จกรรมการตรวจสอบท่านละ 310</w:t>
      </w:r>
      <w:r w:rsidRPr="00177FE8">
        <w:rPr>
          <w:rFonts w:ascii="AngsanaUPC" w:hAnsi="AngsanaUPC" w:cs="AngsanaUPC"/>
          <w:sz w:val="28"/>
          <w:szCs w:val="28"/>
          <w:lang w:val="en-US"/>
        </w:rPr>
        <w:t>,</w:t>
      </w:r>
      <w:r w:rsidR="00601DAC" w:rsidRPr="00177FE8">
        <w:rPr>
          <w:rFonts w:ascii="AngsanaUPC" w:hAnsi="AngsanaUPC" w:cs="AngsanaUPC"/>
          <w:sz w:val="28"/>
          <w:szCs w:val="28"/>
          <w:lang w:val="en-US"/>
        </w:rPr>
        <w:t>000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7560F414" w14:textId="432B0DCD" w:rsidR="00B50691" w:rsidRPr="00177FE8" w:rsidRDefault="00B50691" w:rsidP="00177FE8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ที่ประชุมสามัญผู้ถือหุ้นของบริษัท เมื่อวันที่ </w:t>
      </w:r>
      <w:r w:rsidR="00AD1E18" w:rsidRPr="00177FE8">
        <w:rPr>
          <w:rFonts w:ascii="AngsanaUPC" w:hAnsi="AngsanaUPC" w:cs="AngsanaUPC"/>
          <w:sz w:val="28"/>
          <w:szCs w:val="28"/>
          <w:lang w:val="en-US"/>
        </w:rPr>
        <w:t>26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301CB3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</w:t>
      </w:r>
      <w:r w:rsidR="004F3486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DB4559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="00AD1E18" w:rsidRPr="00177FE8">
        <w:rPr>
          <w:rFonts w:ascii="AngsanaUPC" w:hAnsi="AngsanaUPC" w:cs="AngsanaUPC"/>
          <w:sz w:val="28"/>
          <w:szCs w:val="28"/>
          <w:lang w:val="en-US"/>
        </w:rPr>
        <w:t>18,000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ต่อครั้ง และค่าบำเหน็จกรรมการตรวจสอบ</w:t>
      </w:r>
      <w:r w:rsidR="004F3486" w:rsidRPr="00177FE8">
        <w:rPr>
          <w:rFonts w:ascii="AngsanaUPC" w:hAnsi="AngsanaUPC" w:cs="AngsanaUPC"/>
          <w:sz w:val="28"/>
          <w:szCs w:val="28"/>
          <w:cs/>
          <w:lang w:val="en-US"/>
        </w:rPr>
        <w:t>ท่านละ</w:t>
      </w:r>
      <w:r w:rsidR="006C7C8C" w:rsidRPr="00177FE8">
        <w:rPr>
          <w:rFonts w:ascii="AngsanaUPC" w:hAnsi="AngsanaUPC" w:cs="AngsanaUPC"/>
          <w:sz w:val="28"/>
          <w:szCs w:val="28"/>
          <w:lang w:val="en-US"/>
        </w:rPr>
        <w:br/>
      </w:r>
      <w:r w:rsidR="00AD1E18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="001F26D4" w:rsidRPr="00177FE8">
        <w:rPr>
          <w:rFonts w:ascii="AngsanaUPC" w:hAnsi="AngsanaUPC" w:cs="AngsanaUPC"/>
          <w:sz w:val="28"/>
          <w:szCs w:val="28"/>
          <w:cs/>
          <w:lang w:val="en-US"/>
        </w:rPr>
        <w:t>3</w:t>
      </w:r>
      <w:r w:rsidR="00AD1E18" w:rsidRPr="00177FE8">
        <w:rPr>
          <w:rFonts w:ascii="AngsanaUPC" w:hAnsi="AngsanaUPC" w:cs="AngsanaUPC"/>
          <w:sz w:val="28"/>
          <w:szCs w:val="28"/>
          <w:lang w:val="en-US"/>
        </w:rPr>
        <w:t>0,000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3A500831" w14:textId="51627770" w:rsidR="00B50691" w:rsidRPr="00177FE8" w:rsidRDefault="0028274D" w:rsidP="00177FE8">
      <w:pPr>
        <w:pStyle w:val="Heading1"/>
        <w:spacing w:after="120" w:line="240" w:lineRule="auto"/>
        <w:ind w:hanging="547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สินทรัพย์ทางการเงินหมุนเวียนอื่น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350"/>
        <w:gridCol w:w="360"/>
        <w:gridCol w:w="1260"/>
        <w:gridCol w:w="360"/>
        <w:gridCol w:w="1260"/>
        <w:gridCol w:w="270"/>
        <w:gridCol w:w="1260"/>
      </w:tblGrid>
      <w:tr w:rsidR="00EF68DE" w:rsidRPr="00177FE8" w14:paraId="377FEF32" w14:textId="77777777" w:rsidTr="00A531B8">
        <w:trPr>
          <w:tblHeader/>
        </w:trPr>
        <w:tc>
          <w:tcPr>
            <w:tcW w:w="3582" w:type="dxa"/>
          </w:tcPr>
          <w:p w14:paraId="450716B4" w14:textId="77777777" w:rsidR="00EF68DE" w:rsidRPr="00177FE8" w:rsidRDefault="00EF68DE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3BFEC2B2" w14:textId="77777777" w:rsidR="00EF68DE" w:rsidRPr="00177FE8" w:rsidRDefault="00EF68DE" w:rsidP="00177FE8">
            <w:pPr>
              <w:spacing w:line="240" w:lineRule="atLeas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6888A747" w14:textId="77777777" w:rsidTr="00A531B8">
        <w:trPr>
          <w:tblHeader/>
        </w:trPr>
        <w:tc>
          <w:tcPr>
            <w:tcW w:w="3582" w:type="dxa"/>
          </w:tcPr>
          <w:p w14:paraId="42082469" w14:textId="77777777" w:rsidR="00B50691" w:rsidRPr="00177FE8" w:rsidRDefault="00B5069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D69A26A" w14:textId="77777777" w:rsidR="00B50691" w:rsidRPr="00177FE8" w:rsidRDefault="00B50691" w:rsidP="00177FE8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B50691" w:rsidRPr="00177FE8" w14:paraId="25FD9242" w14:textId="77777777" w:rsidTr="00683035">
        <w:trPr>
          <w:tblHeader/>
        </w:trPr>
        <w:tc>
          <w:tcPr>
            <w:tcW w:w="3582" w:type="dxa"/>
          </w:tcPr>
          <w:p w14:paraId="5D8648C6" w14:textId="77777777" w:rsidR="00B50691" w:rsidRPr="00177FE8" w:rsidRDefault="00B5069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03A2C90C" w14:textId="369AAF94" w:rsidR="00B50691" w:rsidRPr="00177FE8" w:rsidRDefault="0059670C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1707812B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15F2FDC1" w14:textId="4ABF5E50" w:rsidR="00B50691" w:rsidRPr="00177FE8" w:rsidRDefault="006D7466" w:rsidP="00177FE8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="00B50691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173C2E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59670C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B50691" w:rsidRPr="00177FE8" w14:paraId="4482B7BD" w14:textId="77777777" w:rsidTr="00683035">
        <w:trPr>
          <w:tblHeader/>
        </w:trPr>
        <w:tc>
          <w:tcPr>
            <w:tcW w:w="3582" w:type="dxa"/>
          </w:tcPr>
          <w:p w14:paraId="0BE0A9D9" w14:textId="77777777" w:rsidR="00B50691" w:rsidRPr="00177FE8" w:rsidRDefault="00B5069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4E0A254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78C048B4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3B21994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628C03BA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077E2EB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02491DE1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0BDF4F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683035" w:rsidRPr="00177FE8" w14:paraId="7BE8864E" w14:textId="77777777" w:rsidTr="00683035">
        <w:trPr>
          <w:tblHeader/>
        </w:trPr>
        <w:tc>
          <w:tcPr>
            <w:tcW w:w="3582" w:type="dxa"/>
          </w:tcPr>
          <w:p w14:paraId="7DF33FD5" w14:textId="697BAA82" w:rsidR="00683035" w:rsidRPr="00177FE8" w:rsidRDefault="0028274D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7E4D7B8" w14:textId="77777777" w:rsidR="00683035" w:rsidRPr="00177FE8" w:rsidRDefault="00683035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</w:tcPr>
          <w:p w14:paraId="2134AC1A" w14:textId="77777777" w:rsidR="00683035" w:rsidRPr="00177FE8" w:rsidRDefault="00683035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CBB1777" w14:textId="77777777" w:rsidR="00683035" w:rsidRPr="00177FE8" w:rsidRDefault="00683035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</w:tcPr>
          <w:p w14:paraId="30802F03" w14:textId="77777777" w:rsidR="00683035" w:rsidRPr="00177FE8" w:rsidRDefault="00683035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0984674" w14:textId="77777777" w:rsidR="00683035" w:rsidRPr="00177FE8" w:rsidRDefault="00683035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2CD3AB1B" w14:textId="77777777" w:rsidR="00683035" w:rsidRPr="00177FE8" w:rsidRDefault="00683035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4F57F1EA" w14:textId="77777777" w:rsidR="00683035" w:rsidRPr="00177FE8" w:rsidRDefault="00683035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FB1696" w:rsidRPr="00177FE8" w14:paraId="20DA3F26" w14:textId="77777777" w:rsidTr="0028274D">
        <w:tc>
          <w:tcPr>
            <w:tcW w:w="3582" w:type="dxa"/>
          </w:tcPr>
          <w:p w14:paraId="3338B347" w14:textId="77777777" w:rsidR="00FB1696" w:rsidRPr="00177FE8" w:rsidRDefault="00FB1696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21426CCF" w14:textId="1DD0083E" w:rsidR="00FB1696" w:rsidRPr="00177FE8" w:rsidRDefault="00F47261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22,4</w:t>
            </w:r>
            <w:r w:rsidR="0058678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87</w:t>
            </w:r>
          </w:p>
        </w:tc>
        <w:tc>
          <w:tcPr>
            <w:tcW w:w="360" w:type="dxa"/>
            <w:shd w:val="clear" w:color="auto" w:fill="auto"/>
          </w:tcPr>
          <w:p w14:paraId="0C54F5A7" w14:textId="77777777" w:rsidR="00FB1696" w:rsidRPr="00177FE8" w:rsidRDefault="00FB1696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260C0D7" w14:textId="7644E965" w:rsidR="00FB1696" w:rsidRPr="00177FE8" w:rsidRDefault="00586784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22,487</w:t>
            </w:r>
          </w:p>
        </w:tc>
        <w:tc>
          <w:tcPr>
            <w:tcW w:w="360" w:type="dxa"/>
            <w:shd w:val="clear" w:color="auto" w:fill="auto"/>
          </w:tcPr>
          <w:p w14:paraId="44D2C249" w14:textId="77777777" w:rsidR="00FB1696" w:rsidRPr="00177FE8" w:rsidRDefault="00FB1696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4743D9D" w14:textId="3F8AD28B" w:rsidR="00FB1696" w:rsidRPr="00177FE8" w:rsidRDefault="0028274D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5A6C9ABB" w14:textId="77777777" w:rsidR="00FB1696" w:rsidRPr="00177FE8" w:rsidRDefault="00FB1696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378EAF4" w14:textId="403DE701" w:rsidR="00FB1696" w:rsidRPr="00177FE8" w:rsidRDefault="0028274D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FB1696" w:rsidRPr="00177FE8" w14:paraId="791B0440" w14:textId="77777777" w:rsidTr="0028274D">
        <w:tc>
          <w:tcPr>
            <w:tcW w:w="3582" w:type="dxa"/>
          </w:tcPr>
          <w:p w14:paraId="6043A344" w14:textId="77777777" w:rsidR="00FB1696" w:rsidRPr="00177FE8" w:rsidRDefault="00FB1696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1DDB43D4" w14:textId="6DF268A1" w:rsidR="00FB1696" w:rsidRPr="00177FE8" w:rsidRDefault="007E7250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F47261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98,356</w:t>
            </w:r>
          </w:p>
        </w:tc>
        <w:tc>
          <w:tcPr>
            <w:tcW w:w="360" w:type="dxa"/>
            <w:shd w:val="clear" w:color="auto" w:fill="auto"/>
          </w:tcPr>
          <w:p w14:paraId="7FC5EF2F" w14:textId="77777777" w:rsidR="00FB1696" w:rsidRPr="00177FE8" w:rsidRDefault="00FB1696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775CFBD" w14:textId="4CBAB4A3" w:rsidR="00FB1696" w:rsidRPr="00177FE8" w:rsidRDefault="00586784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199,013</w:t>
            </w:r>
          </w:p>
        </w:tc>
        <w:tc>
          <w:tcPr>
            <w:tcW w:w="360" w:type="dxa"/>
            <w:shd w:val="clear" w:color="auto" w:fill="auto"/>
          </w:tcPr>
          <w:p w14:paraId="2DAF74A1" w14:textId="77777777" w:rsidR="00FB1696" w:rsidRPr="00177FE8" w:rsidRDefault="00FB1696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F1A1EB4" w14:textId="4BBBF111" w:rsidR="00FB1696" w:rsidRPr="00177FE8" w:rsidRDefault="0028274D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818AD8A" w14:textId="77777777" w:rsidR="00FB1696" w:rsidRPr="00177FE8" w:rsidRDefault="00FB1696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5C67248" w14:textId="21D3E19D" w:rsidR="00FB1696" w:rsidRPr="00177FE8" w:rsidRDefault="0028274D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FB1696" w:rsidRPr="00177FE8" w14:paraId="0B407C21" w14:textId="77777777" w:rsidTr="0028274D">
        <w:tc>
          <w:tcPr>
            <w:tcW w:w="3582" w:type="dxa"/>
          </w:tcPr>
          <w:p w14:paraId="1C7F1220" w14:textId="77777777" w:rsidR="00FB1696" w:rsidRPr="00177FE8" w:rsidRDefault="00FB1696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7074D" w14:textId="07A4EA45" w:rsidR="00FB1696" w:rsidRPr="00177FE8" w:rsidRDefault="00F47261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220,843</w:t>
            </w:r>
          </w:p>
        </w:tc>
        <w:tc>
          <w:tcPr>
            <w:tcW w:w="360" w:type="dxa"/>
            <w:shd w:val="clear" w:color="auto" w:fill="auto"/>
          </w:tcPr>
          <w:p w14:paraId="270FFF39" w14:textId="77777777" w:rsidR="00FB1696" w:rsidRPr="00177FE8" w:rsidRDefault="00FB1696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BEF6EA" w14:textId="31B0AF40" w:rsidR="00FB1696" w:rsidRPr="00177FE8" w:rsidRDefault="00586784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221,500</w:t>
            </w:r>
          </w:p>
        </w:tc>
        <w:tc>
          <w:tcPr>
            <w:tcW w:w="360" w:type="dxa"/>
            <w:shd w:val="clear" w:color="auto" w:fill="auto"/>
          </w:tcPr>
          <w:p w14:paraId="5813343E" w14:textId="77777777" w:rsidR="00FB1696" w:rsidRPr="00177FE8" w:rsidRDefault="00FB1696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C80211" w14:textId="041BF976" w:rsidR="00FB1696" w:rsidRPr="00177FE8" w:rsidRDefault="0028274D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5B043452" w14:textId="77777777" w:rsidR="00FB1696" w:rsidRPr="00177FE8" w:rsidRDefault="00FB1696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58083A" w14:textId="58830C1D" w:rsidR="00FB1696" w:rsidRPr="00177FE8" w:rsidRDefault="0028274D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43E6B669" w14:textId="77777777" w:rsidR="00B50691" w:rsidRPr="00177FE8" w:rsidRDefault="00B50691" w:rsidP="00177FE8">
      <w:pPr>
        <w:rPr>
          <w:rFonts w:ascii="AngsanaUPC" w:hAnsi="AngsanaUPC" w:cs="AngsanaUPC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350"/>
        <w:gridCol w:w="270"/>
        <w:gridCol w:w="1350"/>
        <w:gridCol w:w="360"/>
        <w:gridCol w:w="1260"/>
        <w:gridCol w:w="270"/>
        <w:gridCol w:w="1260"/>
      </w:tblGrid>
      <w:tr w:rsidR="00977EAA" w:rsidRPr="00177FE8" w14:paraId="1715584F" w14:textId="77777777" w:rsidTr="007772C0">
        <w:trPr>
          <w:tblHeader/>
        </w:trPr>
        <w:tc>
          <w:tcPr>
            <w:tcW w:w="3582" w:type="dxa"/>
          </w:tcPr>
          <w:p w14:paraId="04F0AB5F" w14:textId="77777777" w:rsidR="00977EAA" w:rsidRPr="00177FE8" w:rsidRDefault="00977EAA" w:rsidP="00177FE8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1FEB0B18" w14:textId="77777777" w:rsidR="00977EAA" w:rsidRPr="00177FE8" w:rsidRDefault="00977EAA" w:rsidP="00177FE8">
            <w:pPr>
              <w:spacing w:line="36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7FB7970F" w14:textId="77777777" w:rsidTr="007772C0">
        <w:trPr>
          <w:tblHeader/>
        </w:trPr>
        <w:tc>
          <w:tcPr>
            <w:tcW w:w="3582" w:type="dxa"/>
          </w:tcPr>
          <w:p w14:paraId="28E99835" w14:textId="77777777" w:rsidR="00B50691" w:rsidRPr="00177FE8" w:rsidRDefault="00B50691" w:rsidP="00177FE8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480E400" w14:textId="77777777" w:rsidR="00B50691" w:rsidRPr="00177FE8" w:rsidRDefault="00B50691" w:rsidP="00177FE8">
            <w:pPr>
              <w:spacing w:line="36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177FE8" w14:paraId="4A5CF5E5" w14:textId="77777777" w:rsidTr="007772C0">
        <w:trPr>
          <w:tblHeader/>
        </w:trPr>
        <w:tc>
          <w:tcPr>
            <w:tcW w:w="3582" w:type="dxa"/>
          </w:tcPr>
          <w:p w14:paraId="412B0A18" w14:textId="77777777" w:rsidR="00B50691" w:rsidRPr="00177FE8" w:rsidRDefault="00B50691" w:rsidP="00177FE8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2B2F0713" w14:textId="5FE4B5AE" w:rsidR="00B50691" w:rsidRPr="00177FE8" w:rsidRDefault="00FB1696" w:rsidP="00177FE8">
            <w:pPr>
              <w:spacing w:line="36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462F1AE6" w14:textId="77777777" w:rsidR="00B50691" w:rsidRPr="00177FE8" w:rsidRDefault="00B50691" w:rsidP="00177FE8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1827CFD6" w14:textId="72233165" w:rsidR="00B50691" w:rsidRPr="00177FE8" w:rsidRDefault="00B50691" w:rsidP="00177FE8">
            <w:pPr>
              <w:spacing w:line="36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="00173C2E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FB1696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B50691" w:rsidRPr="00177FE8" w14:paraId="1F4AFDE4" w14:textId="77777777" w:rsidTr="007772C0">
        <w:trPr>
          <w:tblHeader/>
        </w:trPr>
        <w:tc>
          <w:tcPr>
            <w:tcW w:w="3582" w:type="dxa"/>
          </w:tcPr>
          <w:p w14:paraId="6B523206" w14:textId="77777777" w:rsidR="00B50691" w:rsidRPr="00177FE8" w:rsidRDefault="00B50691" w:rsidP="00177FE8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B55F63B" w14:textId="77777777" w:rsidR="00B50691" w:rsidRPr="00177FE8" w:rsidRDefault="00B50691" w:rsidP="00177FE8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BD41E8F" w14:textId="77777777" w:rsidR="00B50691" w:rsidRPr="00177FE8" w:rsidRDefault="00B50691" w:rsidP="00177FE8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3A527B8" w14:textId="77777777" w:rsidR="00B50691" w:rsidRPr="00177FE8" w:rsidRDefault="00B50691" w:rsidP="00177FE8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01F19A89" w14:textId="77777777" w:rsidR="00B50691" w:rsidRPr="00177FE8" w:rsidRDefault="00B50691" w:rsidP="00177FE8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CC22155" w14:textId="77777777" w:rsidR="00B50691" w:rsidRPr="00177FE8" w:rsidRDefault="00B50691" w:rsidP="00177FE8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2E859020" w14:textId="77777777" w:rsidR="00B50691" w:rsidRPr="00177FE8" w:rsidRDefault="00B50691" w:rsidP="00177FE8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4F6E8BA" w14:textId="77777777" w:rsidR="00B50691" w:rsidRPr="00177FE8" w:rsidRDefault="00B50691" w:rsidP="00177FE8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50691" w:rsidRPr="00177FE8" w14:paraId="73B50B9A" w14:textId="77777777" w:rsidTr="007772C0">
        <w:tc>
          <w:tcPr>
            <w:tcW w:w="3582" w:type="dxa"/>
          </w:tcPr>
          <w:p w14:paraId="5C3A2A14" w14:textId="3C07E1D6" w:rsidR="00B50691" w:rsidRPr="00177FE8" w:rsidRDefault="0028274D" w:rsidP="00177FE8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shd w:val="clear" w:color="auto" w:fill="auto"/>
          </w:tcPr>
          <w:p w14:paraId="3E6D169C" w14:textId="77777777" w:rsidR="00B50691" w:rsidRPr="00177FE8" w:rsidRDefault="00B50691" w:rsidP="00177FE8">
            <w:pPr>
              <w:tabs>
                <w:tab w:val="decimal" w:pos="954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A09343D" w14:textId="77777777" w:rsidR="00B50691" w:rsidRPr="00177FE8" w:rsidRDefault="00B50691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E25F2A2" w14:textId="77777777" w:rsidR="00B50691" w:rsidRPr="00177FE8" w:rsidRDefault="00B50691" w:rsidP="00177FE8">
            <w:pPr>
              <w:tabs>
                <w:tab w:val="decimal" w:pos="954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20DA0F0A" w14:textId="77777777" w:rsidR="00B50691" w:rsidRPr="00177FE8" w:rsidRDefault="00B50691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87FB278" w14:textId="270735AF" w:rsidR="00B50691" w:rsidRPr="00177FE8" w:rsidRDefault="00B50691" w:rsidP="00177FE8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5EE9C82" w14:textId="77777777" w:rsidR="00B50691" w:rsidRPr="00177FE8" w:rsidRDefault="00B50691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2DF6E4D2" w14:textId="0CCCC751" w:rsidR="00B50691" w:rsidRPr="00177FE8" w:rsidRDefault="00B50691" w:rsidP="00177FE8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B1696" w:rsidRPr="00177FE8" w14:paraId="638C4E20" w14:textId="77777777" w:rsidTr="0028274D">
        <w:tc>
          <w:tcPr>
            <w:tcW w:w="3582" w:type="dxa"/>
          </w:tcPr>
          <w:p w14:paraId="5A9151AD" w14:textId="5D22D544" w:rsidR="00FB1696" w:rsidRPr="00177FE8" w:rsidRDefault="00FB1696" w:rsidP="00177FE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13F74140" w14:textId="5BFD96D0" w:rsidR="00FB1696" w:rsidRPr="00177FE8" w:rsidRDefault="004E29EA" w:rsidP="00177FE8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22,487</w:t>
            </w:r>
          </w:p>
        </w:tc>
        <w:tc>
          <w:tcPr>
            <w:tcW w:w="270" w:type="dxa"/>
            <w:shd w:val="clear" w:color="auto" w:fill="auto"/>
          </w:tcPr>
          <w:p w14:paraId="0F8F0134" w14:textId="77777777" w:rsidR="00FB1696" w:rsidRPr="00177FE8" w:rsidRDefault="00FB1696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C2DF045" w14:textId="337C9C6E" w:rsidR="00FB1696" w:rsidRPr="00177FE8" w:rsidRDefault="004E29EA" w:rsidP="00177FE8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22,487</w:t>
            </w:r>
          </w:p>
        </w:tc>
        <w:tc>
          <w:tcPr>
            <w:tcW w:w="360" w:type="dxa"/>
            <w:shd w:val="clear" w:color="auto" w:fill="auto"/>
          </w:tcPr>
          <w:p w14:paraId="096772BE" w14:textId="77777777" w:rsidR="00FB1696" w:rsidRPr="00177FE8" w:rsidRDefault="00FB1696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0A9973F" w14:textId="3674AAB3" w:rsidR="00FB1696" w:rsidRPr="00177FE8" w:rsidRDefault="0028274D" w:rsidP="00177FE8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51C3CE0" w14:textId="77777777" w:rsidR="00FB1696" w:rsidRPr="00177FE8" w:rsidRDefault="00FB1696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7585A49" w14:textId="2D7D701F" w:rsidR="00FB1696" w:rsidRPr="00177FE8" w:rsidRDefault="0028274D" w:rsidP="00177FE8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FB1696" w:rsidRPr="00177FE8" w14:paraId="5EE1921C" w14:textId="77777777" w:rsidTr="0028274D">
        <w:tc>
          <w:tcPr>
            <w:tcW w:w="3582" w:type="dxa"/>
          </w:tcPr>
          <w:p w14:paraId="4AB82D32" w14:textId="77777777" w:rsidR="00FB1696" w:rsidRPr="00177FE8" w:rsidRDefault="00FB1696" w:rsidP="00177FE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16AAC6CF" w14:textId="3D26C7A0" w:rsidR="00FB1696" w:rsidRPr="00177FE8" w:rsidRDefault="004E29EA" w:rsidP="00177FE8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197,500</w:t>
            </w:r>
          </w:p>
        </w:tc>
        <w:tc>
          <w:tcPr>
            <w:tcW w:w="270" w:type="dxa"/>
            <w:shd w:val="clear" w:color="auto" w:fill="auto"/>
          </w:tcPr>
          <w:p w14:paraId="3099BF67" w14:textId="77777777" w:rsidR="00FB1696" w:rsidRPr="00177FE8" w:rsidRDefault="00FB1696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550A1D8" w14:textId="4E8A0120" w:rsidR="00FB1696" w:rsidRPr="00177FE8" w:rsidRDefault="004E29EA" w:rsidP="00177FE8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198,154</w:t>
            </w:r>
          </w:p>
        </w:tc>
        <w:tc>
          <w:tcPr>
            <w:tcW w:w="360" w:type="dxa"/>
            <w:shd w:val="clear" w:color="auto" w:fill="auto"/>
          </w:tcPr>
          <w:p w14:paraId="515DA3A0" w14:textId="77777777" w:rsidR="00FB1696" w:rsidRPr="00177FE8" w:rsidRDefault="00FB1696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05B07E5" w14:textId="34C559AA" w:rsidR="00FB1696" w:rsidRPr="00177FE8" w:rsidRDefault="0028274D" w:rsidP="00177FE8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F4A9CB5" w14:textId="77777777" w:rsidR="00FB1696" w:rsidRPr="00177FE8" w:rsidRDefault="00FB1696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C6A8E4A" w14:textId="40432C8E" w:rsidR="00FB1696" w:rsidRPr="00177FE8" w:rsidRDefault="0028274D" w:rsidP="00177FE8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FB1696" w:rsidRPr="00177FE8" w14:paraId="3A6F5D45" w14:textId="77777777" w:rsidTr="0028274D">
        <w:tc>
          <w:tcPr>
            <w:tcW w:w="3582" w:type="dxa"/>
          </w:tcPr>
          <w:p w14:paraId="0EAF253A" w14:textId="77777777" w:rsidR="00FB1696" w:rsidRPr="00177FE8" w:rsidRDefault="00FB1696" w:rsidP="00177FE8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33C882" w14:textId="13C51B38" w:rsidR="00FB1696" w:rsidRPr="00177FE8" w:rsidRDefault="004E29EA" w:rsidP="00177FE8">
            <w:pPr>
              <w:tabs>
                <w:tab w:val="decimal" w:pos="962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219,987</w:t>
            </w:r>
          </w:p>
        </w:tc>
        <w:tc>
          <w:tcPr>
            <w:tcW w:w="270" w:type="dxa"/>
            <w:shd w:val="clear" w:color="auto" w:fill="auto"/>
          </w:tcPr>
          <w:p w14:paraId="0DA0040A" w14:textId="77777777" w:rsidR="00FB1696" w:rsidRPr="00177FE8" w:rsidRDefault="00FB1696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C79AD2" w14:textId="1F5A0850" w:rsidR="00FB1696" w:rsidRPr="00177FE8" w:rsidRDefault="004E29EA" w:rsidP="00177FE8">
            <w:pPr>
              <w:tabs>
                <w:tab w:val="decimal" w:pos="96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220,641</w:t>
            </w:r>
          </w:p>
        </w:tc>
        <w:tc>
          <w:tcPr>
            <w:tcW w:w="360" w:type="dxa"/>
            <w:shd w:val="clear" w:color="auto" w:fill="auto"/>
          </w:tcPr>
          <w:p w14:paraId="5A8B440D" w14:textId="77777777" w:rsidR="00FB1696" w:rsidRPr="00177FE8" w:rsidRDefault="00FB1696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BE97CA" w14:textId="120D90EC" w:rsidR="00FB1696" w:rsidRPr="00177FE8" w:rsidRDefault="0028274D" w:rsidP="00177FE8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49D1FDE5" w14:textId="77777777" w:rsidR="00FB1696" w:rsidRPr="00177FE8" w:rsidRDefault="00FB1696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6080B" w14:textId="6C110E83" w:rsidR="00FB1696" w:rsidRPr="00177FE8" w:rsidRDefault="0028274D" w:rsidP="00177FE8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60D7BF50" w14:textId="5C7084D4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</w:rPr>
      </w:pPr>
      <w:r w:rsidRPr="00177FE8">
        <w:rPr>
          <w:rFonts w:ascii="AngsanaUPC" w:hAnsi="AngsanaUPC" w:cs="AngsanaUPC"/>
          <w:spacing w:val="-4"/>
          <w:cs/>
        </w:rPr>
        <w:t xml:space="preserve">ณ วันที่ </w:t>
      </w:r>
      <w:r w:rsidR="00470D5C" w:rsidRPr="00177FE8">
        <w:rPr>
          <w:rFonts w:ascii="AngsanaUPC" w:hAnsi="AngsanaUPC" w:cs="AngsanaUPC"/>
          <w:spacing w:val="-4"/>
        </w:rPr>
        <w:t>31</w:t>
      </w:r>
      <w:r w:rsidR="00D22B2A" w:rsidRPr="00177FE8">
        <w:rPr>
          <w:rFonts w:ascii="AngsanaUPC" w:hAnsi="AngsanaUPC" w:cs="AngsanaUPC"/>
          <w:spacing w:val="-4"/>
          <w:cs/>
        </w:rPr>
        <w:t xml:space="preserve"> </w:t>
      </w:r>
      <w:r w:rsidR="00470D5C" w:rsidRPr="00177FE8">
        <w:rPr>
          <w:rFonts w:ascii="AngsanaUPC" w:hAnsi="AngsanaUPC" w:cs="AngsanaUPC"/>
          <w:spacing w:val="-4"/>
          <w:cs/>
        </w:rPr>
        <w:t>มีนาคม</w:t>
      </w:r>
      <w:r w:rsidRPr="00177FE8">
        <w:rPr>
          <w:rFonts w:ascii="AngsanaUPC" w:hAnsi="AngsanaUPC" w:cs="AngsanaUPC"/>
          <w:spacing w:val="-4"/>
          <w:cs/>
        </w:rPr>
        <w:t xml:space="preserve"> </w:t>
      </w:r>
      <w:r w:rsidR="00173C2E" w:rsidRPr="00177FE8">
        <w:rPr>
          <w:rFonts w:ascii="AngsanaUPC" w:hAnsi="AngsanaUPC" w:cs="AngsanaUPC"/>
          <w:spacing w:val="-4"/>
        </w:rPr>
        <w:t>256</w:t>
      </w:r>
      <w:r w:rsidR="00242E31" w:rsidRPr="00177FE8">
        <w:rPr>
          <w:rFonts w:ascii="AngsanaUPC" w:hAnsi="AngsanaUPC" w:cs="AngsanaUPC"/>
          <w:spacing w:val="-4"/>
        </w:rPr>
        <w:t>3</w:t>
      </w:r>
      <w:r w:rsidRPr="00177FE8">
        <w:rPr>
          <w:rFonts w:ascii="AngsanaUPC" w:hAnsi="AngsanaUPC" w:cs="AngsanaUPC"/>
          <w:spacing w:val="-4"/>
          <w:cs/>
        </w:rPr>
        <w:t xml:space="preserve"> และวันที่ </w:t>
      </w:r>
      <w:r w:rsidR="00D22B2A" w:rsidRPr="00177FE8">
        <w:rPr>
          <w:rFonts w:ascii="AngsanaUPC" w:hAnsi="AngsanaUPC" w:cs="AngsanaUPC"/>
          <w:spacing w:val="-4"/>
          <w:lang w:val="en-GB"/>
        </w:rPr>
        <w:t>31</w:t>
      </w:r>
      <w:r w:rsidRPr="00177FE8">
        <w:rPr>
          <w:rFonts w:ascii="AngsanaUPC" w:hAnsi="AngsanaUPC" w:cs="AngsanaUPC"/>
          <w:spacing w:val="-4"/>
          <w:cs/>
        </w:rPr>
        <w:t xml:space="preserve"> ธันวาคม </w:t>
      </w:r>
      <w:r w:rsidR="00D22B2A" w:rsidRPr="00177FE8">
        <w:rPr>
          <w:rFonts w:ascii="AngsanaUPC" w:hAnsi="AngsanaUPC" w:cs="AngsanaUPC"/>
          <w:spacing w:val="-4"/>
          <w:lang w:val="en-GB"/>
        </w:rPr>
        <w:t>256</w:t>
      </w:r>
      <w:r w:rsidR="00242E31" w:rsidRPr="00177FE8">
        <w:rPr>
          <w:rFonts w:ascii="AngsanaUPC" w:hAnsi="AngsanaUPC" w:cs="AngsanaUPC" w:hint="cs"/>
          <w:spacing w:val="-4"/>
          <w:cs/>
          <w:lang w:val="en-GB"/>
        </w:rPr>
        <w:t>2</w:t>
      </w:r>
      <w:r w:rsidRPr="00177FE8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177FE8">
        <w:rPr>
          <w:rFonts w:ascii="AngsanaUPC" w:hAnsi="AngsanaUPC" w:cs="AngsanaUPC"/>
          <w:spacing w:val="-4"/>
          <w:cs/>
        </w:rPr>
        <w:t xml:space="preserve">เงินลงทุนชั่วคราวในกองทุนรวม-ตราสารหนี้ จำนวน </w:t>
      </w:r>
      <w:r w:rsidR="00DD75A5" w:rsidRPr="00177FE8">
        <w:rPr>
          <w:rFonts w:ascii="AngsanaUPC" w:hAnsi="AngsanaUPC" w:cs="AngsanaUPC"/>
          <w:spacing w:val="-4"/>
        </w:rPr>
        <w:t>1</w:t>
      </w:r>
      <w:r w:rsidR="00AD1B12" w:rsidRPr="00177FE8">
        <w:rPr>
          <w:rFonts w:ascii="AngsanaUPC" w:hAnsi="AngsanaUPC" w:cs="AngsanaUPC"/>
          <w:spacing w:val="-4"/>
        </w:rPr>
        <w:t>34</w:t>
      </w:r>
      <w:r w:rsidR="00856417" w:rsidRPr="00177FE8">
        <w:rPr>
          <w:rFonts w:ascii="AngsanaUPC" w:hAnsi="AngsanaUPC" w:cs="AngsanaUPC"/>
          <w:spacing w:val="-4"/>
          <w:cs/>
        </w:rPr>
        <w:t xml:space="preserve"> </w:t>
      </w:r>
      <w:r w:rsidRPr="00177FE8">
        <w:rPr>
          <w:rFonts w:ascii="AngsanaUPC" w:hAnsi="AngsanaUPC" w:cs="AngsanaUPC"/>
          <w:spacing w:val="-4"/>
          <w:cs/>
        </w:rPr>
        <w:t xml:space="preserve">ล้านบาท </w:t>
      </w:r>
      <w:r w:rsidR="007772C0" w:rsidRPr="00177FE8">
        <w:rPr>
          <w:rFonts w:ascii="AngsanaUPC" w:hAnsi="AngsanaUPC" w:cs="AngsanaUPC"/>
          <w:spacing w:val="-4"/>
          <w:cs/>
        </w:rPr>
        <w:t xml:space="preserve">และ </w:t>
      </w:r>
      <w:r w:rsidR="00173C2E" w:rsidRPr="00177FE8">
        <w:rPr>
          <w:rFonts w:ascii="AngsanaUPC" w:hAnsi="AngsanaUPC" w:cs="AngsanaUPC"/>
          <w:spacing w:val="-4"/>
        </w:rPr>
        <w:t>16</w:t>
      </w:r>
      <w:r w:rsidR="00AD1B12" w:rsidRPr="00177FE8">
        <w:rPr>
          <w:rFonts w:ascii="AngsanaUPC" w:hAnsi="AngsanaUPC" w:cs="AngsanaUPC"/>
          <w:spacing w:val="-4"/>
        </w:rPr>
        <w:t>2</w:t>
      </w:r>
      <w:r w:rsidR="007772C0" w:rsidRPr="00177FE8">
        <w:rPr>
          <w:rFonts w:ascii="AngsanaUPC" w:hAnsi="AngsanaUPC" w:cs="AngsanaUPC"/>
          <w:spacing w:val="-4"/>
          <w:cs/>
        </w:rPr>
        <w:t xml:space="preserve"> ล้านบาท ตามลำดับ </w:t>
      </w:r>
      <w:r w:rsidRPr="00177FE8">
        <w:rPr>
          <w:rFonts w:ascii="AngsanaUPC" w:hAnsi="AngsanaUPC" w:cs="AngsanaUPC"/>
          <w:spacing w:val="-4"/>
          <w:cs/>
        </w:rPr>
        <w:t>ได้ใช้เป็นหลักประกันหนี้สินตามหนังสือค้ำประกันที่มีต่อธนาคารพาณิชย์ในประเทศสองแห่ง</w:t>
      </w:r>
    </w:p>
    <w:p w14:paraId="2DF1F9A1" w14:textId="77777777" w:rsidR="00BD567E" w:rsidRPr="00177FE8" w:rsidRDefault="00BD567E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ind w:left="547"/>
        <w:jc w:val="thaiDistribute"/>
        <w:rPr>
          <w:rFonts w:ascii="AngsanaUPC" w:hAnsi="AngsanaUPC" w:cs="AngsanaUPC"/>
          <w:b/>
          <w:bCs/>
          <w:cs/>
          <w:lang w:val="th-TH"/>
        </w:rPr>
      </w:pPr>
    </w:p>
    <w:p w14:paraId="6DD39F31" w14:textId="77777777" w:rsidR="001A2F38" w:rsidRPr="00177FE8" w:rsidRDefault="001A2F38" w:rsidP="00177FE8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15" w:name="_Toc4004513"/>
      <w:r w:rsidRPr="00177FE8">
        <w:rPr>
          <w:rFonts w:ascii="AngsanaUPC" w:hAnsi="AngsanaUPC" w:cs="AngsanaUPC"/>
          <w:i/>
          <w:iCs/>
          <w:sz w:val="28"/>
          <w:szCs w:val="28"/>
          <w:cs/>
          <w:lang w:val="th-TH"/>
        </w:rPr>
        <w:br w:type="page"/>
      </w:r>
    </w:p>
    <w:p w14:paraId="6EE337E7" w14:textId="1B1ACA67" w:rsidR="00B50691" w:rsidRPr="00177FE8" w:rsidRDefault="00B50691" w:rsidP="00177FE8">
      <w:pPr>
        <w:pStyle w:val="Heading1"/>
        <w:spacing w:after="120" w:line="240" w:lineRule="auto"/>
        <w:ind w:hanging="547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ลูกหนี้การค้า</w:t>
      </w:r>
      <w:bookmarkEnd w:id="15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CE4880" w:rsidRPr="00177FE8" w14:paraId="3C92C3A9" w14:textId="77777777" w:rsidTr="00BD567E">
        <w:tc>
          <w:tcPr>
            <w:tcW w:w="3517" w:type="dxa"/>
          </w:tcPr>
          <w:p w14:paraId="65ADADC3" w14:textId="77777777" w:rsidR="00CE4880" w:rsidRPr="00177FE8" w:rsidRDefault="00CE4880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52F00860" w14:textId="77777777" w:rsidR="00CE4880" w:rsidRPr="00177FE8" w:rsidRDefault="00CE4880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D7E3259" w14:textId="77777777" w:rsidR="00CE4880" w:rsidRPr="00177FE8" w:rsidRDefault="00CE4880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4D5E7A9D" w14:textId="77777777" w:rsidR="00CE4880" w:rsidRPr="00177FE8" w:rsidRDefault="00CE4880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7A42997E" w14:textId="77777777" w:rsidTr="00BD567E">
        <w:tc>
          <w:tcPr>
            <w:tcW w:w="3517" w:type="dxa"/>
          </w:tcPr>
          <w:p w14:paraId="6568F013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CF0643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22FE764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CCEA3B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177FE8" w14:paraId="134A4A72" w14:textId="77777777" w:rsidTr="00BD567E">
        <w:tc>
          <w:tcPr>
            <w:tcW w:w="3517" w:type="dxa"/>
          </w:tcPr>
          <w:p w14:paraId="68078296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329B29A" w14:textId="75388D3A" w:rsidR="00B50691" w:rsidRPr="00177FE8" w:rsidRDefault="00A74B83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71B565F4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571541B2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36" w:type="dxa"/>
          </w:tcPr>
          <w:p w14:paraId="65862466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14:paraId="662F5BFB" w14:textId="139046A1" w:rsidR="00B50691" w:rsidRPr="00177FE8" w:rsidRDefault="00A74B83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41E8A0D9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146F778E" w14:textId="77777777" w:rsidR="00B50691" w:rsidRPr="00177FE8" w:rsidRDefault="00B50691" w:rsidP="00177FE8">
            <w:pPr>
              <w:tabs>
                <w:tab w:val="left" w:pos="118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B50691" w:rsidRPr="00177FE8" w14:paraId="115C11A2" w14:textId="77777777" w:rsidTr="00BD567E">
        <w:tc>
          <w:tcPr>
            <w:tcW w:w="3517" w:type="dxa"/>
          </w:tcPr>
          <w:p w14:paraId="2416B24F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5C351B3" w14:textId="6E3B966C" w:rsidR="00B50691" w:rsidRPr="00177FE8" w:rsidRDefault="00A74B83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7" w:type="dxa"/>
          </w:tcPr>
          <w:p w14:paraId="01220112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108FB621" w14:textId="3EEAAB6B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A74B8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744AD85E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765B8552" w14:textId="1442AB5E" w:rsidR="00B50691" w:rsidRPr="00177FE8" w:rsidRDefault="00A74B83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7" w:type="dxa"/>
          </w:tcPr>
          <w:p w14:paraId="30168411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6AD53B97" w14:textId="24FC4066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A74B8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3E1AB3" w:rsidRPr="00177FE8" w14:paraId="5587D9FC" w14:textId="77777777" w:rsidTr="0028274D">
        <w:tc>
          <w:tcPr>
            <w:tcW w:w="3517" w:type="dxa"/>
          </w:tcPr>
          <w:p w14:paraId="141D3E69" w14:textId="77777777" w:rsidR="003E1AB3" w:rsidRPr="00177FE8" w:rsidRDefault="003E1AB3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0EFEB5B" w14:textId="3F8DCE59" w:rsidR="003E1AB3" w:rsidRPr="00177FE8" w:rsidRDefault="00D052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86,123</w:t>
            </w:r>
          </w:p>
        </w:tc>
        <w:tc>
          <w:tcPr>
            <w:tcW w:w="237" w:type="dxa"/>
            <w:shd w:val="clear" w:color="auto" w:fill="auto"/>
          </w:tcPr>
          <w:p w14:paraId="4F24D827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53851EB1" w14:textId="5F7F533A" w:rsidR="003E1AB3" w:rsidRPr="00177FE8" w:rsidRDefault="003E1AB3" w:rsidP="00177FE8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74,34</w:t>
            </w:r>
            <w:r w:rsidR="0044569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34F753ED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0F5B8CF5" w14:textId="5844A00F" w:rsidR="003E1AB3" w:rsidRPr="00177FE8" w:rsidRDefault="00D052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86,123</w:t>
            </w:r>
          </w:p>
        </w:tc>
        <w:tc>
          <w:tcPr>
            <w:tcW w:w="247" w:type="dxa"/>
          </w:tcPr>
          <w:p w14:paraId="463B4F05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6C535F9C" w14:textId="1C3B4A77" w:rsidR="003E1AB3" w:rsidRPr="00177FE8" w:rsidRDefault="003E1AB3" w:rsidP="00177FE8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74,34</w:t>
            </w:r>
            <w:r w:rsidR="0044569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3E1AB3" w:rsidRPr="00177FE8" w14:paraId="4E6D1018" w14:textId="77777777" w:rsidTr="0028274D">
        <w:tc>
          <w:tcPr>
            <w:tcW w:w="3517" w:type="dxa"/>
          </w:tcPr>
          <w:p w14:paraId="57C26B31" w14:textId="77777777" w:rsidR="003E1AB3" w:rsidRPr="00177FE8" w:rsidRDefault="003E1AB3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8971E0D" w14:textId="7643F73E" w:rsidR="003E1AB3" w:rsidRPr="00177FE8" w:rsidRDefault="00D052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1,03</w:t>
            </w:r>
            <w:r w:rsidR="00864F52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864F52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148</w:t>
            </w:r>
          </w:p>
        </w:tc>
        <w:tc>
          <w:tcPr>
            <w:tcW w:w="237" w:type="dxa"/>
            <w:shd w:val="clear" w:color="auto" w:fill="auto"/>
          </w:tcPr>
          <w:p w14:paraId="3868BE1A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2551BC12" w14:textId="7BB298C8" w:rsidR="003E1AB3" w:rsidRPr="00177FE8" w:rsidRDefault="003E1AB3" w:rsidP="00177FE8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951,815</w:t>
            </w:r>
          </w:p>
        </w:tc>
        <w:tc>
          <w:tcPr>
            <w:tcW w:w="236" w:type="dxa"/>
            <w:shd w:val="clear" w:color="auto" w:fill="auto"/>
          </w:tcPr>
          <w:p w14:paraId="4BA8C319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245177A4" w14:textId="5BBD4B6B" w:rsidR="003E1AB3" w:rsidRPr="00177FE8" w:rsidRDefault="00D052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1,024,853</w:t>
            </w:r>
          </w:p>
        </w:tc>
        <w:tc>
          <w:tcPr>
            <w:tcW w:w="247" w:type="dxa"/>
          </w:tcPr>
          <w:p w14:paraId="64679515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74CF43E8" w14:textId="45325569" w:rsidR="003E1AB3" w:rsidRPr="00177FE8" w:rsidRDefault="003E1AB3" w:rsidP="00177FE8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939,36</w:t>
            </w:r>
            <w:r w:rsidR="0044569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3E1AB3" w:rsidRPr="00177FE8" w14:paraId="7A322E08" w14:textId="77777777" w:rsidTr="0028274D">
        <w:tc>
          <w:tcPr>
            <w:tcW w:w="3517" w:type="dxa"/>
          </w:tcPr>
          <w:p w14:paraId="490F4973" w14:textId="77777777" w:rsidR="003E1AB3" w:rsidRPr="00177FE8" w:rsidRDefault="003E1AB3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A81ADB9" w14:textId="24A5B623" w:rsidR="003E1AB3" w:rsidRPr="00177FE8" w:rsidRDefault="00D052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1,1</w:t>
            </w:r>
            <w:r w:rsidR="00666AF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66AF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271</w:t>
            </w:r>
          </w:p>
        </w:tc>
        <w:tc>
          <w:tcPr>
            <w:tcW w:w="237" w:type="dxa"/>
            <w:shd w:val="clear" w:color="auto" w:fill="auto"/>
          </w:tcPr>
          <w:p w14:paraId="0BF27018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EC3130C" w14:textId="3404A0D6" w:rsidR="003E1AB3" w:rsidRPr="00177FE8" w:rsidRDefault="003E1AB3" w:rsidP="00177FE8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1,026,159</w:t>
            </w:r>
          </w:p>
        </w:tc>
        <w:tc>
          <w:tcPr>
            <w:tcW w:w="236" w:type="dxa"/>
            <w:shd w:val="clear" w:color="auto" w:fill="auto"/>
          </w:tcPr>
          <w:p w14:paraId="4CBE9464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464FA2DC" w14:textId="08033E43" w:rsidR="003E1AB3" w:rsidRPr="00177FE8" w:rsidRDefault="00D052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1,110,976</w:t>
            </w:r>
          </w:p>
        </w:tc>
        <w:tc>
          <w:tcPr>
            <w:tcW w:w="247" w:type="dxa"/>
          </w:tcPr>
          <w:p w14:paraId="7827A64A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242352F4" w14:textId="71DC4678" w:rsidR="003E1AB3" w:rsidRPr="00177FE8" w:rsidRDefault="003E1AB3" w:rsidP="00177FE8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1,013,70</w:t>
            </w:r>
            <w:r w:rsidR="0044569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3E1AB3" w:rsidRPr="00177FE8" w14:paraId="17920C02" w14:textId="77777777" w:rsidTr="0028274D">
        <w:tc>
          <w:tcPr>
            <w:tcW w:w="3517" w:type="dxa"/>
          </w:tcPr>
          <w:p w14:paraId="721CEF7A" w14:textId="77777777" w:rsidR="003E1AB3" w:rsidRPr="00177FE8" w:rsidRDefault="003E1AB3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B1BFDDA" w14:textId="0F777D84" w:rsidR="003E1AB3" w:rsidRPr="00177FE8" w:rsidRDefault="00D052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131,682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5BE668A3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31492A41" w14:textId="24C9005F" w:rsidR="003E1AB3" w:rsidRPr="00177FE8" w:rsidRDefault="003E1AB3" w:rsidP="00177FE8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131,682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EE6CED0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798DB2D" w14:textId="6C99559C" w:rsidR="003E1AB3" w:rsidRPr="00177FE8" w:rsidRDefault="00D052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128,778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7" w:type="dxa"/>
          </w:tcPr>
          <w:p w14:paraId="1E1D307B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0D99E12" w14:textId="15D6E84B" w:rsidR="003E1AB3" w:rsidRPr="00177FE8" w:rsidRDefault="003E1AB3" w:rsidP="00177FE8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128,77</w:t>
            </w:r>
            <w:r w:rsidR="0044569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E1AB3" w:rsidRPr="00177FE8" w14:paraId="7A1FDA84" w14:textId="77777777" w:rsidTr="0028274D">
        <w:tc>
          <w:tcPr>
            <w:tcW w:w="3517" w:type="dxa"/>
          </w:tcPr>
          <w:p w14:paraId="58E358AE" w14:textId="77777777" w:rsidR="003E1AB3" w:rsidRPr="00177FE8" w:rsidRDefault="003E1AB3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CDEEA5" w14:textId="66B57C7D" w:rsidR="003E1AB3" w:rsidRPr="00177FE8" w:rsidRDefault="00D05237" w:rsidP="00177FE8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986,</w:t>
            </w:r>
            <w:r w:rsidR="00666AF3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589</w:t>
            </w:r>
          </w:p>
        </w:tc>
        <w:tc>
          <w:tcPr>
            <w:tcW w:w="237" w:type="dxa"/>
            <w:shd w:val="clear" w:color="auto" w:fill="auto"/>
          </w:tcPr>
          <w:p w14:paraId="0B48E4D8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7FEF17" w14:textId="5BB3BCA4" w:rsidR="003E1AB3" w:rsidRPr="00177FE8" w:rsidRDefault="003E1AB3" w:rsidP="00177FE8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894,47</w:t>
            </w:r>
            <w:r w:rsidR="00445694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14:paraId="7503F6CE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20388B" w14:textId="517639A2" w:rsidR="003E1AB3" w:rsidRPr="00177FE8" w:rsidRDefault="00D05237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982,198</w:t>
            </w:r>
          </w:p>
        </w:tc>
        <w:tc>
          <w:tcPr>
            <w:tcW w:w="247" w:type="dxa"/>
          </w:tcPr>
          <w:p w14:paraId="53260223" w14:textId="77777777" w:rsidR="003E1AB3" w:rsidRPr="00177FE8" w:rsidRDefault="003E1AB3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2CEA27" w14:textId="61F90D2F" w:rsidR="003E1AB3" w:rsidRPr="00177FE8" w:rsidRDefault="003E1AB3" w:rsidP="00177FE8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884,927</w:t>
            </w:r>
          </w:p>
        </w:tc>
      </w:tr>
    </w:tbl>
    <w:p w14:paraId="5913B76A" w14:textId="58A0F1F3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547"/>
        <w:jc w:val="both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</w:rPr>
        <w:t>การวิเคราะห์อายุของลูกหนี้การค้า มีดังนี้</w:t>
      </w:r>
    </w:p>
    <w:tbl>
      <w:tblPr>
        <w:tblW w:w="920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02"/>
        <w:gridCol w:w="236"/>
        <w:gridCol w:w="1342"/>
        <w:gridCol w:w="270"/>
        <w:gridCol w:w="1282"/>
        <w:gridCol w:w="236"/>
        <w:gridCol w:w="1272"/>
      </w:tblGrid>
      <w:tr w:rsidR="00A531B8" w:rsidRPr="00177FE8" w14:paraId="38A8ED0A" w14:textId="77777777" w:rsidTr="00A531B8">
        <w:trPr>
          <w:tblHeader/>
        </w:trPr>
        <w:tc>
          <w:tcPr>
            <w:tcW w:w="3260" w:type="dxa"/>
          </w:tcPr>
          <w:p w14:paraId="434F7D3E" w14:textId="77777777" w:rsidR="00A531B8" w:rsidRPr="00177FE8" w:rsidRDefault="00A531B8" w:rsidP="00177FE8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502538D" w14:textId="77777777" w:rsidR="00A531B8" w:rsidRPr="00177FE8" w:rsidRDefault="00A531B8" w:rsidP="00177FE8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54BF51B" w14:textId="77777777" w:rsidR="00A531B8" w:rsidRPr="00177FE8" w:rsidRDefault="00A531B8" w:rsidP="00177FE8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0E06DF15" w14:textId="77777777" w:rsidR="00A531B8" w:rsidRPr="00177FE8" w:rsidRDefault="00A531B8" w:rsidP="00177FE8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A531B8" w:rsidRPr="00177FE8" w14:paraId="6D81F9A8" w14:textId="77777777" w:rsidTr="00A531B8">
        <w:trPr>
          <w:tblHeader/>
        </w:trPr>
        <w:tc>
          <w:tcPr>
            <w:tcW w:w="3260" w:type="dxa"/>
          </w:tcPr>
          <w:p w14:paraId="439A6C41" w14:textId="77777777" w:rsidR="00A531B8" w:rsidRPr="00177FE8" w:rsidRDefault="00A531B8" w:rsidP="00177FE8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E6DF3" w14:textId="77777777" w:rsidR="00A531B8" w:rsidRPr="00177FE8" w:rsidRDefault="00A531B8" w:rsidP="00177FE8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59CFF22" w14:textId="77777777" w:rsidR="00A531B8" w:rsidRPr="00177FE8" w:rsidRDefault="00A531B8" w:rsidP="00177FE8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F49EEF" w14:textId="77777777" w:rsidR="00A531B8" w:rsidRPr="00177FE8" w:rsidRDefault="00A531B8" w:rsidP="00177FE8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531B8" w:rsidRPr="00177FE8" w14:paraId="40D2F7AE" w14:textId="77777777" w:rsidTr="00A531B8">
        <w:trPr>
          <w:tblHeader/>
        </w:trPr>
        <w:tc>
          <w:tcPr>
            <w:tcW w:w="3260" w:type="dxa"/>
          </w:tcPr>
          <w:p w14:paraId="2E53A322" w14:textId="77777777" w:rsidR="00A531B8" w:rsidRPr="00177FE8" w:rsidRDefault="00A531B8" w:rsidP="00177FE8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5659108A" w14:textId="225D0D46" w:rsidR="00A531B8" w:rsidRPr="00177FE8" w:rsidRDefault="00173C2E" w:rsidP="00177FE8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574DF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="00574DFD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1DC7319" w14:textId="77777777" w:rsidR="00A531B8" w:rsidRPr="00177FE8" w:rsidRDefault="00A531B8" w:rsidP="00177FE8">
            <w:pPr>
              <w:spacing w:line="240" w:lineRule="atLeast"/>
              <w:ind w:left="-45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14:paraId="71384E4F" w14:textId="77777777" w:rsidR="00A531B8" w:rsidRPr="00177FE8" w:rsidRDefault="00A531B8" w:rsidP="00177FE8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0" w:type="dxa"/>
          </w:tcPr>
          <w:p w14:paraId="182130CD" w14:textId="77777777" w:rsidR="00A531B8" w:rsidRPr="00177FE8" w:rsidRDefault="00A531B8" w:rsidP="00177FE8">
            <w:pPr>
              <w:spacing w:line="240" w:lineRule="atLeast"/>
              <w:ind w:left="-45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4C59E4F0" w14:textId="2BB2690B" w:rsidR="00A531B8" w:rsidRPr="00177FE8" w:rsidRDefault="00574DFD" w:rsidP="00177FE8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FB0BB6E" w14:textId="77777777" w:rsidR="00A531B8" w:rsidRPr="00177FE8" w:rsidRDefault="00A531B8" w:rsidP="00177FE8">
            <w:pPr>
              <w:spacing w:line="240" w:lineRule="atLeast"/>
              <w:ind w:left="-45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14:paraId="2A13488C" w14:textId="77777777" w:rsidR="00A531B8" w:rsidRPr="00177FE8" w:rsidRDefault="00A531B8" w:rsidP="00177FE8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A531B8" w:rsidRPr="00177FE8" w14:paraId="15EF0F44" w14:textId="77777777" w:rsidTr="00A531B8">
        <w:trPr>
          <w:tblHeader/>
        </w:trPr>
        <w:tc>
          <w:tcPr>
            <w:tcW w:w="3260" w:type="dxa"/>
          </w:tcPr>
          <w:p w14:paraId="7874995C" w14:textId="77777777" w:rsidR="00A531B8" w:rsidRPr="00177FE8" w:rsidRDefault="00A531B8" w:rsidP="00177FE8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3E4805A9" w14:textId="48CDE821" w:rsidR="00A531B8" w:rsidRPr="00177FE8" w:rsidRDefault="00A531B8" w:rsidP="00177FE8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574DF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6C0E03DA" w14:textId="77777777" w:rsidR="00A531B8" w:rsidRPr="00177FE8" w:rsidRDefault="00A531B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70B6ABC4" w14:textId="59682CD1" w:rsidR="00A531B8" w:rsidRPr="00177FE8" w:rsidRDefault="00A531B8" w:rsidP="00177FE8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574DF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2AE87BDC" w14:textId="77777777" w:rsidR="00A531B8" w:rsidRPr="00177FE8" w:rsidRDefault="00A531B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33E471ED" w14:textId="6F7ACA3D" w:rsidR="00A531B8" w:rsidRPr="00177FE8" w:rsidRDefault="00A531B8" w:rsidP="00177FE8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="00574DF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5DF3641E" w14:textId="77777777" w:rsidR="00A531B8" w:rsidRPr="00177FE8" w:rsidRDefault="00A531B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5D54B6A0" w14:textId="1B79640A" w:rsidR="00A531B8" w:rsidRPr="00177FE8" w:rsidRDefault="00A531B8" w:rsidP="00177FE8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574DF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6A6C2E" w:rsidRPr="00177FE8" w14:paraId="457CBF1F" w14:textId="77777777" w:rsidTr="0028274D">
        <w:tc>
          <w:tcPr>
            <w:tcW w:w="3260" w:type="dxa"/>
          </w:tcPr>
          <w:p w14:paraId="0F294FD7" w14:textId="77777777" w:rsidR="006A6C2E" w:rsidRPr="00177FE8" w:rsidRDefault="006A6C2E" w:rsidP="00177FE8">
            <w:pPr>
              <w:spacing w:line="240" w:lineRule="atLeast"/>
              <w:ind w:left="3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7D046CB4" w14:textId="02683A91" w:rsidR="006A6C2E" w:rsidRPr="00177FE8" w:rsidRDefault="005412EC" w:rsidP="00177FE8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688,</w:t>
            </w:r>
            <w:r w:rsidR="00EC104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513</w:t>
            </w:r>
          </w:p>
        </w:tc>
        <w:tc>
          <w:tcPr>
            <w:tcW w:w="236" w:type="dxa"/>
            <w:shd w:val="clear" w:color="auto" w:fill="auto"/>
          </w:tcPr>
          <w:p w14:paraId="2DCB2BA1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66558B3D" w14:textId="5AC6AC19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605,518</w:t>
            </w:r>
          </w:p>
        </w:tc>
        <w:tc>
          <w:tcPr>
            <w:tcW w:w="270" w:type="dxa"/>
            <w:shd w:val="clear" w:color="auto" w:fill="auto"/>
          </w:tcPr>
          <w:p w14:paraId="7ACB957F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333061" w14:textId="5B4366F6" w:rsidR="006A6C2E" w:rsidRPr="00177FE8" w:rsidRDefault="001D7DA8" w:rsidP="00177FE8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686,470</w:t>
            </w:r>
          </w:p>
        </w:tc>
        <w:tc>
          <w:tcPr>
            <w:tcW w:w="236" w:type="dxa"/>
          </w:tcPr>
          <w:p w14:paraId="19D3F433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</w:tcPr>
          <w:p w14:paraId="734BFED9" w14:textId="666A9F16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599,256</w:t>
            </w:r>
          </w:p>
        </w:tc>
      </w:tr>
      <w:tr w:rsidR="006A6C2E" w:rsidRPr="00177FE8" w14:paraId="74FFD4A0" w14:textId="77777777" w:rsidTr="0028274D">
        <w:tc>
          <w:tcPr>
            <w:tcW w:w="3260" w:type="dxa"/>
          </w:tcPr>
          <w:p w14:paraId="5DBCDE81" w14:textId="77777777" w:rsidR="006A6C2E" w:rsidRPr="00177FE8" w:rsidRDefault="006A6C2E" w:rsidP="00177FE8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02" w:type="dxa"/>
            <w:shd w:val="clear" w:color="auto" w:fill="auto"/>
          </w:tcPr>
          <w:p w14:paraId="68416A89" w14:textId="7388B309" w:rsidR="006A6C2E" w:rsidRPr="00177FE8" w:rsidRDefault="005412EC" w:rsidP="00177FE8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2827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60,758</w:t>
            </w:r>
          </w:p>
        </w:tc>
        <w:tc>
          <w:tcPr>
            <w:tcW w:w="236" w:type="dxa"/>
            <w:shd w:val="clear" w:color="auto" w:fill="auto"/>
          </w:tcPr>
          <w:p w14:paraId="30A0EC60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2898FA37" w14:textId="0748D474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155,994</w:t>
            </w:r>
          </w:p>
        </w:tc>
        <w:tc>
          <w:tcPr>
            <w:tcW w:w="270" w:type="dxa"/>
            <w:shd w:val="clear" w:color="auto" w:fill="auto"/>
          </w:tcPr>
          <w:p w14:paraId="0FC3D392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698355E" w14:textId="43D1DF22" w:rsidR="006A6C2E" w:rsidRPr="00177FE8" w:rsidRDefault="001D7DA8" w:rsidP="00177FE8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155,994</w:t>
            </w:r>
          </w:p>
        </w:tc>
        <w:tc>
          <w:tcPr>
            <w:tcW w:w="236" w:type="dxa"/>
          </w:tcPr>
          <w:p w14:paraId="7844533A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7039D07A" w14:textId="6EDDE60B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155,994</w:t>
            </w:r>
          </w:p>
        </w:tc>
      </w:tr>
      <w:tr w:rsidR="006A6C2E" w:rsidRPr="00177FE8" w14:paraId="4CE60CDB" w14:textId="77777777" w:rsidTr="0028274D">
        <w:tc>
          <w:tcPr>
            <w:tcW w:w="3260" w:type="dxa"/>
          </w:tcPr>
          <w:p w14:paraId="158CE528" w14:textId="77777777" w:rsidR="006A6C2E" w:rsidRPr="00177FE8" w:rsidRDefault="006A6C2E" w:rsidP="00177FE8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02" w:type="dxa"/>
            <w:shd w:val="clear" w:color="auto" w:fill="auto"/>
          </w:tcPr>
          <w:p w14:paraId="01902570" w14:textId="77777777" w:rsidR="006A6C2E" w:rsidRPr="00177FE8" w:rsidRDefault="006A6C2E" w:rsidP="00177FE8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1F8F901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17756180" w14:textId="77777777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D2A2B15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5C3699C" w14:textId="77777777" w:rsidR="006A6C2E" w:rsidRPr="00177FE8" w:rsidRDefault="006A6C2E" w:rsidP="00177FE8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54B73E81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14E5BF3C" w14:textId="77777777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A6C2E" w:rsidRPr="00177FE8" w14:paraId="320C41F7" w14:textId="77777777" w:rsidTr="0028274D">
        <w:tc>
          <w:tcPr>
            <w:tcW w:w="3260" w:type="dxa"/>
          </w:tcPr>
          <w:p w14:paraId="3087FFE8" w14:textId="77777777" w:rsidR="006A6C2E" w:rsidRPr="00177FE8" w:rsidRDefault="006A6C2E" w:rsidP="00177FE8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177FE8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4DB14CE5" w14:textId="6C4CF2E3" w:rsidR="006A6C2E" w:rsidRPr="00177FE8" w:rsidRDefault="005412EC" w:rsidP="00177FE8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137,</w:t>
            </w:r>
            <w:r w:rsidR="002827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072</w:t>
            </w:r>
          </w:p>
        </w:tc>
        <w:tc>
          <w:tcPr>
            <w:tcW w:w="236" w:type="dxa"/>
            <w:shd w:val="clear" w:color="auto" w:fill="auto"/>
          </w:tcPr>
          <w:p w14:paraId="25DFBC64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134B21F2" w14:textId="456DC281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148,576</w:t>
            </w:r>
          </w:p>
        </w:tc>
        <w:tc>
          <w:tcPr>
            <w:tcW w:w="270" w:type="dxa"/>
            <w:shd w:val="clear" w:color="auto" w:fill="auto"/>
          </w:tcPr>
          <w:p w14:paraId="4461FDAE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E4DE1F6" w14:textId="7B5818CD" w:rsidR="006A6C2E" w:rsidRPr="00177FE8" w:rsidRDefault="001D7DA8" w:rsidP="00177FE8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136,755</w:t>
            </w:r>
          </w:p>
        </w:tc>
        <w:tc>
          <w:tcPr>
            <w:tcW w:w="236" w:type="dxa"/>
          </w:tcPr>
          <w:p w14:paraId="0CE28DD6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6A67FAC5" w14:textId="2F18C647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147,270</w:t>
            </w:r>
          </w:p>
        </w:tc>
      </w:tr>
      <w:tr w:rsidR="006A6C2E" w:rsidRPr="00177FE8" w14:paraId="7B9D1CEC" w14:textId="77777777" w:rsidTr="0028274D">
        <w:tc>
          <w:tcPr>
            <w:tcW w:w="3260" w:type="dxa"/>
          </w:tcPr>
          <w:p w14:paraId="1B4B77E0" w14:textId="77777777" w:rsidR="006A6C2E" w:rsidRPr="00177FE8" w:rsidRDefault="006A6C2E" w:rsidP="00177FE8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177FE8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177FE8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02" w:type="dxa"/>
            <w:shd w:val="clear" w:color="auto" w:fill="auto"/>
          </w:tcPr>
          <w:p w14:paraId="489CAF71" w14:textId="6F94E74B" w:rsidR="006A6C2E" w:rsidRPr="00177FE8" w:rsidRDefault="0028274D" w:rsidP="00177FE8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1,066</w:t>
            </w:r>
          </w:p>
        </w:tc>
        <w:tc>
          <w:tcPr>
            <w:tcW w:w="236" w:type="dxa"/>
            <w:shd w:val="clear" w:color="auto" w:fill="auto"/>
          </w:tcPr>
          <w:p w14:paraId="3E036927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23E5D49C" w14:textId="1D51636A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24,528</w:t>
            </w:r>
          </w:p>
        </w:tc>
        <w:tc>
          <w:tcPr>
            <w:tcW w:w="270" w:type="dxa"/>
            <w:shd w:val="clear" w:color="auto" w:fill="auto"/>
          </w:tcPr>
          <w:p w14:paraId="431A3D89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0B79AF1" w14:textId="46F54344" w:rsidR="006A6C2E" w:rsidRPr="00177FE8" w:rsidRDefault="0028274D" w:rsidP="00177FE8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1,027</w:t>
            </w:r>
          </w:p>
        </w:tc>
        <w:tc>
          <w:tcPr>
            <w:tcW w:w="236" w:type="dxa"/>
          </w:tcPr>
          <w:p w14:paraId="7EBFF826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259FB986" w14:textId="28F949F6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24,416</w:t>
            </w:r>
          </w:p>
        </w:tc>
      </w:tr>
      <w:tr w:rsidR="006A6C2E" w:rsidRPr="00177FE8" w14:paraId="19D94E72" w14:textId="77777777" w:rsidTr="0028274D">
        <w:trPr>
          <w:trHeight w:val="397"/>
        </w:trPr>
        <w:tc>
          <w:tcPr>
            <w:tcW w:w="3260" w:type="dxa"/>
          </w:tcPr>
          <w:p w14:paraId="556B825E" w14:textId="77777777" w:rsidR="006A6C2E" w:rsidRPr="00177FE8" w:rsidRDefault="006A6C2E" w:rsidP="00177FE8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177FE8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177FE8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64680318" w14:textId="418E118B" w:rsidR="006A6C2E" w:rsidRPr="00177FE8" w:rsidRDefault="0028274D" w:rsidP="00177FE8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57,741</w:t>
            </w:r>
          </w:p>
        </w:tc>
        <w:tc>
          <w:tcPr>
            <w:tcW w:w="236" w:type="dxa"/>
            <w:shd w:val="clear" w:color="auto" w:fill="auto"/>
          </w:tcPr>
          <w:p w14:paraId="054B9C98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40C323C6" w14:textId="33302CBA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85,332</w:t>
            </w:r>
          </w:p>
        </w:tc>
        <w:tc>
          <w:tcPr>
            <w:tcW w:w="270" w:type="dxa"/>
            <w:shd w:val="clear" w:color="auto" w:fill="auto"/>
          </w:tcPr>
          <w:p w14:paraId="19403162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EB336E5" w14:textId="6E13AAC5" w:rsidR="006A6C2E" w:rsidRPr="00177FE8" w:rsidRDefault="0028274D" w:rsidP="00177FE8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57,630</w:t>
            </w:r>
          </w:p>
        </w:tc>
        <w:tc>
          <w:tcPr>
            <w:tcW w:w="236" w:type="dxa"/>
          </w:tcPr>
          <w:p w14:paraId="4C4DD52B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60F7B4A0" w14:textId="321DC918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82,748</w:t>
            </w:r>
          </w:p>
        </w:tc>
      </w:tr>
      <w:tr w:rsidR="006A6C2E" w:rsidRPr="00177FE8" w14:paraId="62AF18FD" w14:textId="77777777" w:rsidTr="0028274D">
        <w:tc>
          <w:tcPr>
            <w:tcW w:w="3260" w:type="dxa"/>
          </w:tcPr>
          <w:p w14:paraId="40A3299B" w14:textId="77777777" w:rsidR="006A6C2E" w:rsidRPr="00177FE8" w:rsidRDefault="006A6C2E" w:rsidP="00177FE8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177FE8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177FE8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1D274842" w14:textId="637B9D4A" w:rsidR="006A6C2E" w:rsidRPr="00177FE8" w:rsidRDefault="0028274D" w:rsidP="00177FE8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73,121</w:t>
            </w:r>
          </w:p>
        </w:tc>
        <w:tc>
          <w:tcPr>
            <w:tcW w:w="236" w:type="dxa"/>
            <w:shd w:val="clear" w:color="auto" w:fill="auto"/>
          </w:tcPr>
          <w:p w14:paraId="070BC30D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6946909A" w14:textId="222B9833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6,211</w:t>
            </w:r>
          </w:p>
        </w:tc>
        <w:tc>
          <w:tcPr>
            <w:tcW w:w="270" w:type="dxa"/>
            <w:shd w:val="clear" w:color="auto" w:fill="auto"/>
          </w:tcPr>
          <w:p w14:paraId="53265DB4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01E5A29A" w14:textId="1DB1E78F" w:rsidR="006A6C2E" w:rsidRPr="00177FE8" w:rsidRDefault="0028274D" w:rsidP="00177FE8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73,100</w:t>
            </w:r>
          </w:p>
        </w:tc>
        <w:tc>
          <w:tcPr>
            <w:tcW w:w="236" w:type="dxa"/>
          </w:tcPr>
          <w:p w14:paraId="619BAA1C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2BD9EEE9" w14:textId="0E72C724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4,02</w:t>
            </w:r>
            <w:r w:rsidR="00002A8E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</w:p>
        </w:tc>
      </w:tr>
      <w:tr w:rsidR="006A6C2E" w:rsidRPr="00177FE8" w14:paraId="2B32BB5F" w14:textId="77777777" w:rsidTr="0028274D">
        <w:tc>
          <w:tcPr>
            <w:tcW w:w="3260" w:type="dxa"/>
          </w:tcPr>
          <w:p w14:paraId="725E9286" w14:textId="77777777" w:rsidR="006A6C2E" w:rsidRPr="00177FE8" w:rsidRDefault="006A6C2E" w:rsidP="00177FE8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3E3588" w14:textId="5809D4AB" w:rsidR="006A6C2E" w:rsidRPr="00177FE8" w:rsidRDefault="0028274D" w:rsidP="00177FE8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269,000</w:t>
            </w:r>
          </w:p>
        </w:tc>
        <w:tc>
          <w:tcPr>
            <w:tcW w:w="236" w:type="dxa"/>
            <w:shd w:val="clear" w:color="auto" w:fill="auto"/>
          </w:tcPr>
          <w:p w14:paraId="4C98A3BB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E2A8E" w14:textId="776D9D2A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264,647</w:t>
            </w:r>
          </w:p>
        </w:tc>
        <w:tc>
          <w:tcPr>
            <w:tcW w:w="270" w:type="dxa"/>
            <w:shd w:val="clear" w:color="auto" w:fill="auto"/>
          </w:tcPr>
          <w:p w14:paraId="7E435975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CBCF77" w14:textId="0C9EE0B4" w:rsidR="006A6C2E" w:rsidRPr="00177FE8" w:rsidRDefault="001D7DA8" w:rsidP="00177FE8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268,512</w:t>
            </w:r>
          </w:p>
        </w:tc>
        <w:tc>
          <w:tcPr>
            <w:tcW w:w="236" w:type="dxa"/>
          </w:tcPr>
          <w:p w14:paraId="3DE31313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F89B5" w14:textId="42924A90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258,45</w:t>
            </w:r>
            <w:r w:rsidR="00002A8E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</w:p>
        </w:tc>
      </w:tr>
      <w:tr w:rsidR="006A6C2E" w:rsidRPr="00177FE8" w14:paraId="7BFDCBFD" w14:textId="77777777" w:rsidTr="0028274D">
        <w:tc>
          <w:tcPr>
            <w:tcW w:w="3260" w:type="dxa"/>
          </w:tcPr>
          <w:p w14:paraId="544B0473" w14:textId="77777777" w:rsidR="006A6C2E" w:rsidRPr="00177FE8" w:rsidRDefault="006A6C2E" w:rsidP="00177FE8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883BD9" w14:textId="448253F1" w:rsidR="006A6C2E" w:rsidRPr="00177FE8" w:rsidRDefault="005412EC" w:rsidP="00177FE8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1,11</w:t>
            </w:r>
            <w:r w:rsidR="00EC1043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EC1043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  <w:tc>
          <w:tcPr>
            <w:tcW w:w="236" w:type="dxa"/>
            <w:shd w:val="clear" w:color="auto" w:fill="auto"/>
          </w:tcPr>
          <w:p w14:paraId="116CE3EE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0CAC0" w14:textId="5A4B1C33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1,026,159</w:t>
            </w:r>
          </w:p>
        </w:tc>
        <w:tc>
          <w:tcPr>
            <w:tcW w:w="270" w:type="dxa"/>
            <w:shd w:val="clear" w:color="auto" w:fill="auto"/>
          </w:tcPr>
          <w:p w14:paraId="171EDE73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48AC2F" w14:textId="7DBC740B" w:rsidR="006A6C2E" w:rsidRPr="00177FE8" w:rsidRDefault="001D7DA8" w:rsidP="00177FE8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1,110,976</w:t>
            </w:r>
          </w:p>
        </w:tc>
        <w:tc>
          <w:tcPr>
            <w:tcW w:w="236" w:type="dxa"/>
          </w:tcPr>
          <w:p w14:paraId="7D0248B5" w14:textId="77777777" w:rsidR="006A6C2E" w:rsidRPr="00177FE8" w:rsidRDefault="006A6C2E" w:rsidP="00177FE8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AC4C73" w14:textId="6DF8A939" w:rsidR="006A6C2E" w:rsidRPr="00177FE8" w:rsidRDefault="006A6C2E" w:rsidP="00177FE8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1,013,705</w:t>
            </w:r>
          </w:p>
        </w:tc>
      </w:tr>
    </w:tbl>
    <w:p w14:paraId="37DA4198" w14:textId="75F065C8" w:rsidR="00B50691" w:rsidRPr="00177FE8" w:rsidRDefault="00B50691" w:rsidP="00177FE8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177FE8">
        <w:rPr>
          <w:rFonts w:ascii="AngsanaUPC" w:hAnsi="AngsanaUPC" w:cs="AngsanaUPC"/>
          <w:sz w:val="28"/>
          <w:szCs w:val="28"/>
          <w:lang w:val="en-US"/>
        </w:rPr>
        <w:t>15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วัน ถึง </w:t>
      </w:r>
      <w:r w:rsidR="00242E31" w:rsidRPr="00177FE8">
        <w:rPr>
          <w:rFonts w:ascii="AngsanaUPC" w:hAnsi="AngsanaUPC" w:cs="AngsanaUPC"/>
          <w:sz w:val="28"/>
          <w:szCs w:val="28"/>
          <w:lang w:val="en-US"/>
        </w:rPr>
        <w:t>45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วัน</w:t>
      </w:r>
    </w:p>
    <w:p w14:paraId="4E4841EF" w14:textId="77777777" w:rsidR="00DB480B" w:rsidRPr="00177FE8" w:rsidRDefault="00DB480B" w:rsidP="00177FE8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UPC" w:hAnsi="AngsanaUPC" w:cs="AngsanaUPC"/>
          <w:sz w:val="28"/>
          <w:szCs w:val="28"/>
        </w:rPr>
      </w:pPr>
    </w:p>
    <w:p w14:paraId="0585931E" w14:textId="77777777" w:rsidR="001A2F38" w:rsidRPr="00177FE8" w:rsidRDefault="001A2F38" w:rsidP="00177FE8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16" w:name="_Toc4004515"/>
      <w:r w:rsidRPr="00177FE8">
        <w:rPr>
          <w:rFonts w:ascii="AngsanaUPC" w:hAnsi="AngsanaUPC" w:cs="AngsanaUPC"/>
          <w:i/>
          <w:iCs/>
          <w:sz w:val="28"/>
          <w:szCs w:val="28"/>
          <w:cs/>
          <w:lang w:val="th-TH"/>
        </w:rPr>
        <w:br w:type="page"/>
      </w:r>
    </w:p>
    <w:p w14:paraId="07D55499" w14:textId="0C6B2560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ลูกหนี้เงินประกันผลงานตามสัญญาก่อสร้าง</w:t>
      </w:r>
      <w:bookmarkEnd w:id="16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70"/>
        <w:gridCol w:w="1350"/>
        <w:gridCol w:w="270"/>
        <w:gridCol w:w="1260"/>
        <w:gridCol w:w="270"/>
        <w:gridCol w:w="1260"/>
      </w:tblGrid>
      <w:tr w:rsidR="0010615A" w:rsidRPr="00177FE8" w14:paraId="28CE0485" w14:textId="77777777" w:rsidTr="00A531B8">
        <w:tc>
          <w:tcPr>
            <w:tcW w:w="3492" w:type="dxa"/>
          </w:tcPr>
          <w:p w14:paraId="14608B7E" w14:textId="77777777" w:rsidR="0010615A" w:rsidRPr="00177FE8" w:rsidRDefault="0010615A" w:rsidP="00177FE8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56D41B84" w14:textId="77777777" w:rsidR="0010615A" w:rsidRPr="00177FE8" w:rsidRDefault="0010615A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2308061" w14:textId="77777777" w:rsidR="0010615A" w:rsidRPr="00177FE8" w:rsidRDefault="0010615A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9B9D285" w14:textId="77777777" w:rsidR="0010615A" w:rsidRPr="00177FE8" w:rsidRDefault="0010615A" w:rsidP="00177FE8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0369EB3C" w14:textId="77777777" w:rsidTr="00A531B8">
        <w:tc>
          <w:tcPr>
            <w:tcW w:w="3492" w:type="dxa"/>
          </w:tcPr>
          <w:p w14:paraId="029031BF" w14:textId="77777777" w:rsidR="00B50691" w:rsidRPr="00177FE8" w:rsidRDefault="00B50691" w:rsidP="00177FE8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D10E2D" w14:textId="77777777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9D17C" w14:textId="77777777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863346" w14:textId="77777777" w:rsidR="00B50691" w:rsidRPr="00177FE8" w:rsidRDefault="00B50691" w:rsidP="00177FE8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177FE8" w14:paraId="0E09029E" w14:textId="77777777" w:rsidTr="00A531B8">
        <w:tc>
          <w:tcPr>
            <w:tcW w:w="3492" w:type="dxa"/>
          </w:tcPr>
          <w:p w14:paraId="1172185E" w14:textId="77777777" w:rsidR="00B50691" w:rsidRPr="00177FE8" w:rsidRDefault="00B50691" w:rsidP="00177FE8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1D9122" w14:textId="59BD5127" w:rsidR="00B50691" w:rsidRPr="00177FE8" w:rsidRDefault="006A6C2E" w:rsidP="00177FE8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55AE07" w14:textId="77777777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00212DD" w14:textId="77777777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4A9A9DB3" w14:textId="77777777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8A0A7B5" w14:textId="79348804" w:rsidR="00B50691" w:rsidRPr="00177FE8" w:rsidRDefault="006A6C2E" w:rsidP="00177FE8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64E8FC4" w14:textId="77777777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EEE10D7" w14:textId="77777777" w:rsidR="00B50691" w:rsidRPr="00177FE8" w:rsidRDefault="00B50691" w:rsidP="00177FE8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B50691" w:rsidRPr="00177FE8" w14:paraId="06377CEC" w14:textId="77777777" w:rsidTr="00A531B8">
        <w:tc>
          <w:tcPr>
            <w:tcW w:w="3492" w:type="dxa"/>
          </w:tcPr>
          <w:p w14:paraId="0AB61A47" w14:textId="77777777" w:rsidR="00B50691" w:rsidRPr="00177FE8" w:rsidRDefault="00B50691" w:rsidP="00177FE8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71AD616" w14:textId="6389C0CE" w:rsidR="00B50691" w:rsidRPr="00177FE8" w:rsidRDefault="00B50691" w:rsidP="00177FE8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="006A6C2E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</w:tcPr>
          <w:p w14:paraId="2B93B7A0" w14:textId="77777777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CF8405A" w14:textId="168759BD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6A6C2E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3AC9A49F" w14:textId="77777777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4BD3F20" w14:textId="5CE98D92" w:rsidR="00B50691" w:rsidRPr="00177FE8" w:rsidRDefault="00B50691" w:rsidP="00177FE8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="006A6C2E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70" w:type="dxa"/>
          </w:tcPr>
          <w:p w14:paraId="4B2BA6E2" w14:textId="77777777" w:rsidR="00B50691" w:rsidRPr="00177FE8" w:rsidRDefault="00B50691" w:rsidP="00177FE8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4AE1A65" w14:textId="32484BC1" w:rsidR="00B50691" w:rsidRPr="00177FE8" w:rsidRDefault="00B50691" w:rsidP="00177FE8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6A6C2E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</w:p>
        </w:tc>
      </w:tr>
      <w:tr w:rsidR="007A3014" w:rsidRPr="00177FE8" w14:paraId="7381685C" w14:textId="77777777" w:rsidTr="008008E7">
        <w:tc>
          <w:tcPr>
            <w:tcW w:w="3492" w:type="dxa"/>
            <w:shd w:val="clear" w:color="auto" w:fill="auto"/>
          </w:tcPr>
          <w:p w14:paraId="19C01040" w14:textId="77777777" w:rsidR="007A3014" w:rsidRPr="00177FE8" w:rsidRDefault="007A3014" w:rsidP="00177FE8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83C28A9" w14:textId="76238D50" w:rsidR="007A3014" w:rsidRPr="00177FE8" w:rsidRDefault="00297A2B" w:rsidP="00177FE8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43,75</w:t>
            </w:r>
            <w:r w:rsidR="00DD537F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36F0CB30" w14:textId="77777777" w:rsidR="007A3014" w:rsidRPr="00177FE8" w:rsidRDefault="007A3014" w:rsidP="00177FE8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EAFCA93" w14:textId="2A210985" w:rsidR="007A3014" w:rsidRPr="00177FE8" w:rsidRDefault="007A3014" w:rsidP="00177FE8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  <w:tc>
          <w:tcPr>
            <w:tcW w:w="270" w:type="dxa"/>
            <w:shd w:val="clear" w:color="auto" w:fill="auto"/>
          </w:tcPr>
          <w:p w14:paraId="48FB56F3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D43712E" w14:textId="1AC8E686" w:rsidR="007A3014" w:rsidRPr="00177FE8" w:rsidRDefault="00297A2B" w:rsidP="00177FE8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46,854</w:t>
            </w:r>
          </w:p>
        </w:tc>
        <w:tc>
          <w:tcPr>
            <w:tcW w:w="270" w:type="dxa"/>
            <w:shd w:val="clear" w:color="auto" w:fill="auto"/>
          </w:tcPr>
          <w:p w14:paraId="4F59E7CC" w14:textId="77777777" w:rsidR="007A3014" w:rsidRPr="00177FE8" w:rsidRDefault="007A3014" w:rsidP="00177FE8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71E6123" w14:textId="239CB780" w:rsidR="007A3014" w:rsidRPr="00177FE8" w:rsidRDefault="008B016A" w:rsidP="00177FE8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51,33</w:t>
            </w:r>
            <w:r w:rsidR="00615DD5" w:rsidRPr="00177FE8">
              <w:rPr>
                <w:rFonts w:ascii="AngsanaUPC" w:hAnsi="AngsanaUPC" w:cs="AngsanaUPC"/>
                <w:sz w:val="28"/>
                <w:szCs w:val="28"/>
                <w:cs/>
              </w:rPr>
              <w:t>4</w:t>
            </w:r>
          </w:p>
        </w:tc>
      </w:tr>
      <w:tr w:rsidR="007A3014" w:rsidRPr="00177FE8" w14:paraId="3682FD28" w14:textId="77777777" w:rsidTr="008008E7">
        <w:tc>
          <w:tcPr>
            <w:tcW w:w="3492" w:type="dxa"/>
            <w:shd w:val="clear" w:color="auto" w:fill="auto"/>
          </w:tcPr>
          <w:p w14:paraId="468D79CC" w14:textId="77777777" w:rsidR="007A3014" w:rsidRPr="00177FE8" w:rsidRDefault="007A3014" w:rsidP="00177FE8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C8661FF" w14:textId="35F76A76" w:rsidR="007A3014" w:rsidRPr="00177FE8" w:rsidRDefault="00297A2B" w:rsidP="00177FE8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728,399</w:t>
            </w:r>
          </w:p>
        </w:tc>
        <w:tc>
          <w:tcPr>
            <w:tcW w:w="270" w:type="dxa"/>
            <w:shd w:val="clear" w:color="auto" w:fill="auto"/>
          </w:tcPr>
          <w:p w14:paraId="0A6A5A24" w14:textId="77777777" w:rsidR="007A3014" w:rsidRPr="00177FE8" w:rsidRDefault="007A3014" w:rsidP="00177FE8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D10DD23" w14:textId="49650253" w:rsidR="007A3014" w:rsidRPr="00177FE8" w:rsidRDefault="007A3014" w:rsidP="00177FE8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764,27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B005B2F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7B70140" w14:textId="2840716E" w:rsidR="007A3014" w:rsidRPr="00177FE8" w:rsidRDefault="00297A2B" w:rsidP="00177FE8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728,399</w:t>
            </w:r>
          </w:p>
        </w:tc>
        <w:tc>
          <w:tcPr>
            <w:tcW w:w="270" w:type="dxa"/>
            <w:shd w:val="clear" w:color="auto" w:fill="auto"/>
          </w:tcPr>
          <w:p w14:paraId="22B7D2BD" w14:textId="77777777" w:rsidR="007A3014" w:rsidRPr="00177FE8" w:rsidRDefault="007A3014" w:rsidP="00177FE8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11C5203" w14:textId="3639A0AE" w:rsidR="007A3014" w:rsidRPr="00177FE8" w:rsidRDefault="008B016A" w:rsidP="00177FE8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764,271</w:t>
            </w:r>
          </w:p>
        </w:tc>
      </w:tr>
      <w:tr w:rsidR="007A3014" w:rsidRPr="00177FE8" w14:paraId="4A8286DB" w14:textId="77777777" w:rsidTr="008008E7">
        <w:tc>
          <w:tcPr>
            <w:tcW w:w="3492" w:type="dxa"/>
            <w:shd w:val="clear" w:color="auto" w:fill="auto"/>
          </w:tcPr>
          <w:p w14:paraId="5A36A69F" w14:textId="77777777" w:rsidR="007A3014" w:rsidRPr="00177FE8" w:rsidRDefault="007A3014" w:rsidP="00177FE8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DA304D0" w14:textId="5DBE54CF" w:rsidR="007A3014" w:rsidRPr="00177FE8" w:rsidRDefault="00297A2B" w:rsidP="00177FE8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772,15</w:t>
            </w:r>
            <w:r w:rsidR="00DD537F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71FCA4B5" w14:textId="77777777" w:rsidR="007A3014" w:rsidRPr="00177FE8" w:rsidRDefault="007A3014" w:rsidP="00177FE8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447AB6B" w14:textId="7D589A49" w:rsidR="007A3014" w:rsidRPr="00177FE8" w:rsidRDefault="007A3014" w:rsidP="00177FE8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812,505</w:t>
            </w:r>
          </w:p>
        </w:tc>
        <w:tc>
          <w:tcPr>
            <w:tcW w:w="270" w:type="dxa"/>
            <w:shd w:val="clear" w:color="auto" w:fill="auto"/>
          </w:tcPr>
          <w:p w14:paraId="4C87DE7E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36F7193" w14:textId="4B4C5F21" w:rsidR="007A3014" w:rsidRPr="00177FE8" w:rsidRDefault="00297A2B" w:rsidP="00177FE8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775,253</w:t>
            </w:r>
          </w:p>
        </w:tc>
        <w:tc>
          <w:tcPr>
            <w:tcW w:w="270" w:type="dxa"/>
            <w:shd w:val="clear" w:color="auto" w:fill="auto"/>
          </w:tcPr>
          <w:p w14:paraId="3564DA29" w14:textId="77777777" w:rsidR="007A3014" w:rsidRPr="00177FE8" w:rsidRDefault="007A3014" w:rsidP="00177FE8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91234DA" w14:textId="2A5F0705" w:rsidR="007A3014" w:rsidRPr="00177FE8" w:rsidRDefault="008B016A" w:rsidP="00177FE8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815,605</w:t>
            </w:r>
          </w:p>
        </w:tc>
      </w:tr>
      <w:tr w:rsidR="007A3014" w:rsidRPr="00177FE8" w14:paraId="2160C115" w14:textId="77777777" w:rsidTr="008008E7">
        <w:tc>
          <w:tcPr>
            <w:tcW w:w="3492" w:type="dxa"/>
            <w:shd w:val="clear" w:color="auto" w:fill="auto"/>
          </w:tcPr>
          <w:p w14:paraId="0C7C5C8C" w14:textId="77777777" w:rsidR="007A3014" w:rsidRPr="00177FE8" w:rsidRDefault="007A3014" w:rsidP="00177FE8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9F72A4C" w14:textId="67806886" w:rsidR="007A3014" w:rsidRPr="00177FE8" w:rsidRDefault="00297A2B" w:rsidP="00177FE8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2827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827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673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A1E6B5E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C09D31C" w14:textId="0F5A8E24" w:rsidR="007A3014" w:rsidRPr="00177FE8" w:rsidRDefault="007A3014" w:rsidP="00177FE8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(20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16</w:t>
            </w:r>
            <w:r w:rsidR="008B016A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FF4AA78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83C9A81" w14:textId="13F7C3AC" w:rsidR="007A3014" w:rsidRPr="00177FE8" w:rsidRDefault="00297A2B" w:rsidP="00177FE8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2827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827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673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80029B1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94C5B8C" w14:textId="2223E6C8" w:rsidR="007A3014" w:rsidRPr="00177FE8" w:rsidRDefault="008B016A" w:rsidP="00177FE8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20,162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A3014" w:rsidRPr="00177FE8" w14:paraId="3A91578C" w14:textId="77777777" w:rsidTr="008008E7">
        <w:tc>
          <w:tcPr>
            <w:tcW w:w="3492" w:type="dxa"/>
            <w:shd w:val="clear" w:color="auto" w:fill="auto"/>
          </w:tcPr>
          <w:p w14:paraId="17DC1773" w14:textId="77777777" w:rsidR="007A3014" w:rsidRPr="00177FE8" w:rsidRDefault="007A3014" w:rsidP="00177FE8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7C61ED" w14:textId="5D517EE8" w:rsidR="007A3014" w:rsidRPr="00177FE8" w:rsidRDefault="0028274D" w:rsidP="00177FE8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745,4</w:t>
            </w:r>
            <w:r w:rsidR="00DD537F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80</w:t>
            </w:r>
          </w:p>
        </w:tc>
        <w:tc>
          <w:tcPr>
            <w:tcW w:w="270" w:type="dxa"/>
            <w:shd w:val="clear" w:color="auto" w:fill="auto"/>
          </w:tcPr>
          <w:p w14:paraId="4BC5C86B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A68C81" w14:textId="7BAA29F4" w:rsidR="007A3014" w:rsidRPr="00177FE8" w:rsidRDefault="007A3014" w:rsidP="00177FE8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792,34</w:t>
            </w:r>
            <w:r w:rsidR="008B016A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796936AF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3C14C" w14:textId="4D8268E5" w:rsidR="007A3014" w:rsidRPr="00177FE8" w:rsidRDefault="00297A2B" w:rsidP="00177FE8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="0028274D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28274D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580</w:t>
            </w:r>
          </w:p>
        </w:tc>
        <w:tc>
          <w:tcPr>
            <w:tcW w:w="270" w:type="dxa"/>
            <w:shd w:val="clear" w:color="auto" w:fill="auto"/>
          </w:tcPr>
          <w:p w14:paraId="11FB65D7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7EABCA" w14:textId="7076EBAB" w:rsidR="007A3014" w:rsidRPr="00177FE8" w:rsidRDefault="008B016A" w:rsidP="00177FE8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795,443</w:t>
            </w:r>
          </w:p>
        </w:tc>
      </w:tr>
      <w:tr w:rsidR="007A3014" w:rsidRPr="00177FE8" w14:paraId="7CC24CDD" w14:textId="77777777" w:rsidTr="008008E7">
        <w:trPr>
          <w:trHeight w:val="170"/>
        </w:trPr>
        <w:tc>
          <w:tcPr>
            <w:tcW w:w="3492" w:type="dxa"/>
          </w:tcPr>
          <w:p w14:paraId="74D876BD" w14:textId="77777777" w:rsidR="007A3014" w:rsidRPr="00177FE8" w:rsidRDefault="007A3014" w:rsidP="00177FE8">
            <w:pPr>
              <w:spacing w:line="30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F502B8B" w14:textId="77777777" w:rsidR="007A3014" w:rsidRPr="00177FE8" w:rsidRDefault="007A3014" w:rsidP="00177FE8">
            <w:pPr>
              <w:spacing w:line="30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1A34924" w14:textId="77777777" w:rsidR="007A3014" w:rsidRPr="00177FE8" w:rsidRDefault="007A3014" w:rsidP="00177FE8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039B528" w14:textId="77777777" w:rsidR="007A3014" w:rsidRPr="00177FE8" w:rsidRDefault="007A3014" w:rsidP="00177FE8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0E79986" w14:textId="77777777" w:rsidR="007A3014" w:rsidRPr="00177FE8" w:rsidRDefault="007A3014" w:rsidP="00177FE8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FF962EC" w14:textId="77777777" w:rsidR="007A3014" w:rsidRPr="00177FE8" w:rsidRDefault="007A3014" w:rsidP="00177FE8">
            <w:pPr>
              <w:spacing w:line="300" w:lineRule="exact"/>
              <w:ind w:left="-20" w:right="-4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4D54EF3F" w14:textId="77777777" w:rsidR="007A3014" w:rsidRPr="00177FE8" w:rsidRDefault="007A3014" w:rsidP="00177FE8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E6B12EF" w14:textId="77777777" w:rsidR="007A3014" w:rsidRPr="00177FE8" w:rsidRDefault="007A3014" w:rsidP="00177FE8">
            <w:pPr>
              <w:spacing w:line="30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A3014" w:rsidRPr="00177FE8" w14:paraId="0E67A62B" w14:textId="77777777" w:rsidTr="008008E7">
        <w:tc>
          <w:tcPr>
            <w:tcW w:w="3492" w:type="dxa"/>
          </w:tcPr>
          <w:p w14:paraId="450BA5A8" w14:textId="77777777" w:rsidR="007A3014" w:rsidRPr="00177FE8" w:rsidRDefault="007A3014" w:rsidP="00177FE8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6ADF031B" w14:textId="16314862" w:rsidR="007A3014" w:rsidRPr="00177FE8" w:rsidRDefault="00297A2B" w:rsidP="00177FE8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2827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38,568</w:t>
            </w:r>
          </w:p>
        </w:tc>
        <w:tc>
          <w:tcPr>
            <w:tcW w:w="270" w:type="dxa"/>
            <w:shd w:val="clear" w:color="auto" w:fill="auto"/>
          </w:tcPr>
          <w:p w14:paraId="0887244A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387D990" w14:textId="6DC33804" w:rsidR="007A3014" w:rsidRPr="00177FE8" w:rsidRDefault="007A3014" w:rsidP="00177FE8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130,26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DB2495F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BB5961B" w14:textId="48F0C170" w:rsidR="007A3014" w:rsidRPr="00177FE8" w:rsidRDefault="0028274D" w:rsidP="00177FE8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138,568</w:t>
            </w:r>
          </w:p>
        </w:tc>
        <w:tc>
          <w:tcPr>
            <w:tcW w:w="270" w:type="dxa"/>
          </w:tcPr>
          <w:p w14:paraId="104C666C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E020431" w14:textId="61292511" w:rsidR="007A3014" w:rsidRPr="00177FE8" w:rsidRDefault="008B016A" w:rsidP="00177FE8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130,269</w:t>
            </w:r>
          </w:p>
        </w:tc>
      </w:tr>
      <w:tr w:rsidR="007A3014" w:rsidRPr="00177FE8" w14:paraId="61886FFD" w14:textId="77777777" w:rsidTr="008008E7">
        <w:tc>
          <w:tcPr>
            <w:tcW w:w="3492" w:type="dxa"/>
          </w:tcPr>
          <w:p w14:paraId="395E7558" w14:textId="77777777" w:rsidR="007A3014" w:rsidRPr="00177FE8" w:rsidRDefault="007A3014" w:rsidP="00177FE8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77C893DF" w14:textId="7E102837" w:rsidR="007A3014" w:rsidRPr="00177FE8" w:rsidRDefault="00297A2B" w:rsidP="00177FE8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606,91</w:t>
            </w:r>
            <w:r w:rsidR="00DD537F" w:rsidRPr="00177FE8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64DDC939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B7D693F" w14:textId="0689DAC1" w:rsidR="007A3014" w:rsidRPr="00177FE8" w:rsidRDefault="007A3014" w:rsidP="00177FE8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662,07</w:t>
            </w:r>
            <w:r w:rsidR="008B016A" w:rsidRPr="00177FE8">
              <w:rPr>
                <w:rFonts w:ascii="AngsanaUPC" w:hAnsi="AngsanaUPC" w:cs="AngsanaUPC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53B720D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493203B" w14:textId="08C83A0F" w:rsidR="007A3014" w:rsidRPr="00177FE8" w:rsidRDefault="00297A2B" w:rsidP="00177FE8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610,012</w:t>
            </w:r>
          </w:p>
        </w:tc>
        <w:tc>
          <w:tcPr>
            <w:tcW w:w="270" w:type="dxa"/>
          </w:tcPr>
          <w:p w14:paraId="2B486A86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B7086" w14:textId="770C98C4" w:rsidR="007A3014" w:rsidRPr="00177FE8" w:rsidRDefault="008B016A" w:rsidP="00177FE8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665,174</w:t>
            </w:r>
          </w:p>
        </w:tc>
      </w:tr>
      <w:tr w:rsidR="007A3014" w:rsidRPr="00177FE8" w14:paraId="403D9055" w14:textId="77777777" w:rsidTr="008008E7">
        <w:tc>
          <w:tcPr>
            <w:tcW w:w="3492" w:type="dxa"/>
          </w:tcPr>
          <w:p w14:paraId="4A3D164D" w14:textId="77777777" w:rsidR="007A3014" w:rsidRPr="00177FE8" w:rsidRDefault="007A3014" w:rsidP="00177FE8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8D5633" w14:textId="6EE7BA85" w:rsidR="007A3014" w:rsidRPr="00177FE8" w:rsidRDefault="0028274D" w:rsidP="00177FE8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745,4</w:t>
            </w:r>
            <w:r w:rsidR="00DD537F"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270" w:type="dxa"/>
            <w:shd w:val="clear" w:color="auto" w:fill="auto"/>
          </w:tcPr>
          <w:p w14:paraId="5D30AE47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9ACC23" w14:textId="1C4398D9" w:rsidR="007A3014" w:rsidRPr="00177FE8" w:rsidRDefault="007A3014" w:rsidP="00177FE8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792,34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6096153B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B97350" w14:textId="5CD0C26D" w:rsidR="007A3014" w:rsidRPr="00177FE8" w:rsidRDefault="00297A2B" w:rsidP="00177FE8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  <w:r w:rsidR="0028274D"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48,580</w:t>
            </w:r>
          </w:p>
        </w:tc>
        <w:tc>
          <w:tcPr>
            <w:tcW w:w="270" w:type="dxa"/>
          </w:tcPr>
          <w:p w14:paraId="7D89C011" w14:textId="77777777" w:rsidR="007A3014" w:rsidRPr="00177FE8" w:rsidRDefault="007A3014" w:rsidP="00177FE8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9A3DB2" w14:textId="25275861" w:rsidR="007A3014" w:rsidRPr="00177FE8" w:rsidRDefault="008B016A" w:rsidP="00177FE8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795,443</w:t>
            </w:r>
          </w:p>
        </w:tc>
      </w:tr>
    </w:tbl>
    <w:p w14:paraId="3206FED7" w14:textId="77777777" w:rsidR="00B63A14" w:rsidRPr="00177FE8" w:rsidRDefault="00B63A14" w:rsidP="00177FE8">
      <w:pPr>
        <w:pStyle w:val="Heading1"/>
        <w:numPr>
          <w:ilvl w:val="0"/>
          <w:numId w:val="0"/>
        </w:numPr>
        <w:ind w:left="540"/>
        <w:rPr>
          <w:rFonts w:cs="AngsanaUPC"/>
          <w:i/>
          <w:iCs w:val="0"/>
          <w:szCs w:val="28"/>
          <w:cs/>
          <w:lang w:val="th-TH"/>
        </w:rPr>
      </w:pPr>
      <w:bookmarkStart w:id="17" w:name="_Toc4004516"/>
    </w:p>
    <w:p w14:paraId="3270B1A3" w14:textId="516B5B51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t>มูลค่างานระหว่างก่อสร้างที่ยังไม่เรียกเก็บจากลูกค้า</w:t>
      </w:r>
      <w:bookmarkEnd w:id="17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2"/>
        <w:gridCol w:w="1409"/>
        <w:gridCol w:w="236"/>
        <w:gridCol w:w="1263"/>
        <w:gridCol w:w="244"/>
        <w:gridCol w:w="1286"/>
      </w:tblGrid>
      <w:tr w:rsidR="006231AB" w:rsidRPr="00177FE8" w14:paraId="0D418B6A" w14:textId="77777777" w:rsidTr="00DC1648">
        <w:tc>
          <w:tcPr>
            <w:tcW w:w="3492" w:type="dxa"/>
          </w:tcPr>
          <w:p w14:paraId="5ACD5FF5" w14:textId="77777777" w:rsidR="006231AB" w:rsidRPr="00177FE8" w:rsidRDefault="006231AB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11" w:type="dxa"/>
            <w:gridSpan w:val="3"/>
            <w:tcBorders>
              <w:bottom w:val="single" w:sz="4" w:space="0" w:color="auto"/>
            </w:tcBorders>
          </w:tcPr>
          <w:p w14:paraId="13E71E69" w14:textId="77777777" w:rsidR="006231AB" w:rsidRPr="00177FE8" w:rsidRDefault="006231AB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48664E8" w14:textId="77777777" w:rsidR="006231AB" w:rsidRPr="00177FE8" w:rsidRDefault="006231AB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52D9EC0D" w14:textId="77777777" w:rsidR="006231AB" w:rsidRPr="00177FE8" w:rsidRDefault="006231AB" w:rsidP="00177FE8">
            <w:pPr>
              <w:spacing w:line="240" w:lineRule="atLeast"/>
              <w:ind w:left="-78"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645F10C3" w14:textId="77777777" w:rsidTr="00DC1648">
        <w:tc>
          <w:tcPr>
            <w:tcW w:w="3492" w:type="dxa"/>
          </w:tcPr>
          <w:p w14:paraId="268E0912" w14:textId="77777777" w:rsidR="00B50691" w:rsidRPr="00177FE8" w:rsidRDefault="00B5069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FECDC8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7294E1F" w14:textId="77777777" w:rsidR="00B50691" w:rsidRPr="00177FE8" w:rsidRDefault="00B5069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A6B449" w14:textId="77777777" w:rsidR="00B50691" w:rsidRPr="00177FE8" w:rsidRDefault="00B50691" w:rsidP="00177FE8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D5E8D" w:rsidRPr="00177FE8" w14:paraId="1EEE17D0" w14:textId="77777777" w:rsidTr="00DC1648">
        <w:tc>
          <w:tcPr>
            <w:tcW w:w="3492" w:type="dxa"/>
          </w:tcPr>
          <w:p w14:paraId="2E12E42E" w14:textId="77777777" w:rsidR="00DD5E8D" w:rsidRPr="00177FE8" w:rsidRDefault="00DD5E8D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5C87C4C" w14:textId="0A2A24D5" w:rsidR="00DD5E8D" w:rsidRPr="00177FE8" w:rsidRDefault="00DD5E8D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755434F" w14:textId="77777777" w:rsidR="00DD5E8D" w:rsidRPr="00177FE8" w:rsidRDefault="00DD5E8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</w:tcPr>
          <w:p w14:paraId="3D03DD0E" w14:textId="77777777" w:rsidR="00DD5E8D" w:rsidRPr="00177FE8" w:rsidRDefault="00DD5E8D" w:rsidP="00177FE8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36" w:type="dxa"/>
          </w:tcPr>
          <w:p w14:paraId="58443422" w14:textId="77777777" w:rsidR="00DD5E8D" w:rsidRPr="00177FE8" w:rsidRDefault="00DD5E8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4B90D238" w14:textId="523AC79C" w:rsidR="00DD5E8D" w:rsidRPr="00177FE8" w:rsidRDefault="00DD5E8D" w:rsidP="00177FE8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44" w:type="dxa"/>
            <w:tcBorders>
              <w:top w:val="single" w:sz="4" w:space="0" w:color="auto"/>
            </w:tcBorders>
          </w:tcPr>
          <w:p w14:paraId="0DDD8E55" w14:textId="77777777" w:rsidR="00DD5E8D" w:rsidRPr="00177FE8" w:rsidRDefault="00DD5E8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</w:tcPr>
          <w:p w14:paraId="07A9FA25" w14:textId="77777777" w:rsidR="00DD5E8D" w:rsidRPr="00177FE8" w:rsidRDefault="00DD5E8D" w:rsidP="00177FE8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DD5E8D" w:rsidRPr="00177FE8" w14:paraId="42BE9B3C" w14:textId="77777777" w:rsidTr="00DC1648">
        <w:tc>
          <w:tcPr>
            <w:tcW w:w="3492" w:type="dxa"/>
          </w:tcPr>
          <w:p w14:paraId="2F144D25" w14:textId="77777777" w:rsidR="00DD5E8D" w:rsidRPr="00177FE8" w:rsidRDefault="00DD5E8D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E06254" w14:textId="0F391972" w:rsidR="00DD5E8D" w:rsidRPr="00177FE8" w:rsidRDefault="00DD5E8D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42" w:type="dxa"/>
          </w:tcPr>
          <w:p w14:paraId="1328FAD9" w14:textId="77777777" w:rsidR="00DD5E8D" w:rsidRPr="00177FE8" w:rsidRDefault="00DD5E8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262C1181" w14:textId="25B4E659" w:rsidR="00DD5E8D" w:rsidRPr="00177FE8" w:rsidRDefault="00DD5E8D" w:rsidP="00177FE8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03A83DF6" w14:textId="77777777" w:rsidR="00DD5E8D" w:rsidRPr="00177FE8" w:rsidRDefault="00DD5E8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685DAD67" w14:textId="489A45DF" w:rsidR="00DD5E8D" w:rsidRPr="00177FE8" w:rsidRDefault="00DD5E8D" w:rsidP="00177FE8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</w:t>
            </w:r>
          </w:p>
        </w:tc>
        <w:tc>
          <w:tcPr>
            <w:tcW w:w="244" w:type="dxa"/>
          </w:tcPr>
          <w:p w14:paraId="6CD23A9B" w14:textId="77777777" w:rsidR="00DD5E8D" w:rsidRPr="00177FE8" w:rsidRDefault="00DD5E8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81F459E" w14:textId="38ACCECF" w:rsidR="00DD5E8D" w:rsidRPr="00177FE8" w:rsidRDefault="00DD5E8D" w:rsidP="00177FE8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3F026F" w:rsidRPr="00177FE8" w14:paraId="5749D57A" w14:textId="77777777" w:rsidTr="0044064F">
        <w:tc>
          <w:tcPr>
            <w:tcW w:w="3492" w:type="dxa"/>
          </w:tcPr>
          <w:p w14:paraId="255628A9" w14:textId="0B94CDDB" w:rsidR="003F026F" w:rsidRPr="00177FE8" w:rsidRDefault="003F026F" w:rsidP="00177FE8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กิจก</w:t>
            </w:r>
            <w:r w:rsidR="00F563F8"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าร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562A964" w14:textId="45B18061" w:rsidR="003F026F" w:rsidRPr="00177FE8" w:rsidRDefault="00AB36E0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3,175</w:t>
            </w:r>
          </w:p>
        </w:tc>
        <w:tc>
          <w:tcPr>
            <w:tcW w:w="242" w:type="dxa"/>
            <w:shd w:val="clear" w:color="auto" w:fill="auto"/>
          </w:tcPr>
          <w:p w14:paraId="650964E6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shd w:val="clear" w:color="auto" w:fill="auto"/>
          </w:tcPr>
          <w:p w14:paraId="3470CA42" w14:textId="347294A9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60C25BC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7B107C61" w14:textId="7472FB12" w:rsidR="003F026F" w:rsidRPr="00177FE8" w:rsidRDefault="00AB36E0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3,175</w:t>
            </w:r>
          </w:p>
        </w:tc>
        <w:tc>
          <w:tcPr>
            <w:tcW w:w="244" w:type="dxa"/>
          </w:tcPr>
          <w:p w14:paraId="42808256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14:paraId="5714E2B3" w14:textId="35E47196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3F026F" w:rsidRPr="00177FE8" w14:paraId="00332E1C" w14:textId="77777777" w:rsidTr="0044064F">
        <w:tc>
          <w:tcPr>
            <w:tcW w:w="3492" w:type="dxa"/>
          </w:tcPr>
          <w:p w14:paraId="468F8B1A" w14:textId="77777777" w:rsidR="003F026F" w:rsidRPr="00177FE8" w:rsidRDefault="003F026F" w:rsidP="00177FE8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BD83FDD" w14:textId="4E39B45A" w:rsidR="003F026F" w:rsidRPr="00177FE8" w:rsidRDefault="00AB36E0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889,437</w:t>
            </w:r>
          </w:p>
        </w:tc>
        <w:tc>
          <w:tcPr>
            <w:tcW w:w="242" w:type="dxa"/>
            <w:shd w:val="clear" w:color="auto" w:fill="auto"/>
          </w:tcPr>
          <w:p w14:paraId="0216A57B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14:paraId="39D708E5" w14:textId="509C3DF0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  <w:tc>
          <w:tcPr>
            <w:tcW w:w="236" w:type="dxa"/>
            <w:shd w:val="clear" w:color="auto" w:fill="auto"/>
          </w:tcPr>
          <w:p w14:paraId="097D0F4A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1DC0490D" w14:textId="7A16C604" w:rsidR="003F026F" w:rsidRPr="00177FE8" w:rsidRDefault="00AB36E0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889,437</w:t>
            </w:r>
          </w:p>
        </w:tc>
        <w:tc>
          <w:tcPr>
            <w:tcW w:w="244" w:type="dxa"/>
          </w:tcPr>
          <w:p w14:paraId="74BF2FEA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59E2D0D" w14:textId="17E645FC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</w:tr>
      <w:tr w:rsidR="003F026F" w:rsidRPr="00177FE8" w14:paraId="4CA72F36" w14:textId="77777777" w:rsidTr="0044064F">
        <w:tc>
          <w:tcPr>
            <w:tcW w:w="3492" w:type="dxa"/>
          </w:tcPr>
          <w:p w14:paraId="467C883E" w14:textId="77777777" w:rsidR="003F026F" w:rsidRPr="00177FE8" w:rsidRDefault="003F026F" w:rsidP="00177FE8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2838279" w14:textId="4A38D4ED" w:rsidR="003F026F" w:rsidRPr="00177FE8" w:rsidRDefault="00AB36E0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892,612</w:t>
            </w:r>
          </w:p>
        </w:tc>
        <w:tc>
          <w:tcPr>
            <w:tcW w:w="242" w:type="dxa"/>
            <w:shd w:val="clear" w:color="auto" w:fill="auto"/>
          </w:tcPr>
          <w:p w14:paraId="7A313CE9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shd w:val="clear" w:color="auto" w:fill="auto"/>
          </w:tcPr>
          <w:p w14:paraId="4DFAB87F" w14:textId="29201B6C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  <w:tc>
          <w:tcPr>
            <w:tcW w:w="236" w:type="dxa"/>
            <w:shd w:val="clear" w:color="auto" w:fill="auto"/>
          </w:tcPr>
          <w:p w14:paraId="2684B1BC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4BA34BB8" w14:textId="56B7779F" w:rsidR="003F026F" w:rsidRPr="00177FE8" w:rsidRDefault="00AB36E0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892,612</w:t>
            </w:r>
          </w:p>
        </w:tc>
        <w:tc>
          <w:tcPr>
            <w:tcW w:w="244" w:type="dxa"/>
          </w:tcPr>
          <w:p w14:paraId="529CA430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14:paraId="5E53B72D" w14:textId="78179AC0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</w:tr>
      <w:tr w:rsidR="003F026F" w:rsidRPr="00177FE8" w14:paraId="1949ACA9" w14:textId="77777777" w:rsidTr="0044064F">
        <w:tc>
          <w:tcPr>
            <w:tcW w:w="3492" w:type="dxa"/>
          </w:tcPr>
          <w:p w14:paraId="44CAF9BE" w14:textId="77777777" w:rsidR="003F026F" w:rsidRPr="00177FE8" w:rsidRDefault="003F026F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9DBC0AC" w14:textId="16C8CA92" w:rsidR="003F026F" w:rsidRPr="00177FE8" w:rsidRDefault="00AB36E0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14,342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3E7B475F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14:paraId="1A6DECE4" w14:textId="4D218E11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14,34</w:t>
            </w:r>
            <w:r w:rsidR="00615DD5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625B774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6FFBA1B3" w14:textId="5774E574" w:rsidR="003F026F" w:rsidRPr="00177FE8" w:rsidRDefault="00AB36E0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14,342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4" w:type="dxa"/>
          </w:tcPr>
          <w:p w14:paraId="23773196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2EB60E27" w14:textId="02259E0A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14,34</w:t>
            </w:r>
            <w:r w:rsidR="00615DD5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F026F" w:rsidRPr="00177FE8" w14:paraId="4119A447" w14:textId="77777777" w:rsidTr="0044064F">
        <w:tc>
          <w:tcPr>
            <w:tcW w:w="3492" w:type="dxa"/>
          </w:tcPr>
          <w:p w14:paraId="3A71959A" w14:textId="77777777" w:rsidR="003F026F" w:rsidRPr="00177FE8" w:rsidRDefault="003F026F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85165A" w14:textId="30100FC4" w:rsidR="003F026F" w:rsidRPr="00177FE8" w:rsidRDefault="00AB36E0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878,270</w:t>
            </w:r>
          </w:p>
        </w:tc>
        <w:tc>
          <w:tcPr>
            <w:tcW w:w="242" w:type="dxa"/>
            <w:shd w:val="clear" w:color="auto" w:fill="auto"/>
          </w:tcPr>
          <w:p w14:paraId="36B759A1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F654A6" w14:textId="470ECD96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917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086</w:t>
            </w:r>
          </w:p>
        </w:tc>
        <w:tc>
          <w:tcPr>
            <w:tcW w:w="236" w:type="dxa"/>
            <w:shd w:val="clear" w:color="auto" w:fill="auto"/>
          </w:tcPr>
          <w:p w14:paraId="2F1A3202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FD3811" w14:textId="3A93730D" w:rsidR="003F026F" w:rsidRPr="00177FE8" w:rsidRDefault="00AB36E0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878,270</w:t>
            </w:r>
          </w:p>
        </w:tc>
        <w:tc>
          <w:tcPr>
            <w:tcW w:w="244" w:type="dxa"/>
          </w:tcPr>
          <w:p w14:paraId="7F5CA6A2" w14:textId="77777777" w:rsidR="003F026F" w:rsidRPr="00177FE8" w:rsidRDefault="003F026F" w:rsidP="00177FE8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1997A" w14:textId="4AF83040" w:rsidR="003F026F" w:rsidRPr="00177FE8" w:rsidRDefault="003F026F" w:rsidP="00177FE8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917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086</w:t>
            </w:r>
          </w:p>
        </w:tc>
      </w:tr>
    </w:tbl>
    <w:p w14:paraId="286B6F5D" w14:textId="74B6D9D8" w:rsidR="001A2F38" w:rsidRPr="00177FE8" w:rsidRDefault="001A2F38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jc w:val="thaiDistribute"/>
        <w:rPr>
          <w:rFonts w:ascii="AngsanaUPC" w:hAnsi="AngsanaUPC" w:cs="AngsanaUPC"/>
          <w:cs/>
          <w:lang w:val="en-GB"/>
        </w:rPr>
      </w:pPr>
    </w:p>
    <w:p w14:paraId="25D0376B" w14:textId="77777777" w:rsidR="001A2F38" w:rsidRPr="00177FE8" w:rsidRDefault="001A2F38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177FE8">
        <w:rPr>
          <w:rFonts w:ascii="AngsanaUPC" w:hAnsi="AngsanaUPC" w:cs="AngsanaUPC"/>
          <w:sz w:val="28"/>
          <w:szCs w:val="28"/>
          <w:cs/>
        </w:rPr>
        <w:br w:type="page"/>
      </w:r>
    </w:p>
    <w:p w14:paraId="10826058" w14:textId="77777777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jc w:val="thaiDistribute"/>
        <w:rPr>
          <w:rFonts w:ascii="AngsanaUPC" w:hAnsi="AngsanaUPC" w:cs="AngsanaUPC"/>
          <w:lang w:val="en-GB"/>
        </w:rPr>
      </w:pPr>
    </w:p>
    <w:tbl>
      <w:tblPr>
        <w:tblW w:w="1006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572"/>
        <w:gridCol w:w="1169"/>
        <w:gridCol w:w="270"/>
        <w:gridCol w:w="1173"/>
        <w:gridCol w:w="270"/>
        <w:gridCol w:w="1199"/>
        <w:gridCol w:w="250"/>
        <w:gridCol w:w="1165"/>
      </w:tblGrid>
      <w:tr w:rsidR="00955D25" w:rsidRPr="00177FE8" w14:paraId="4EB74CE7" w14:textId="77777777" w:rsidTr="00C53EC9">
        <w:trPr>
          <w:tblHeader/>
        </w:trPr>
        <w:tc>
          <w:tcPr>
            <w:tcW w:w="4572" w:type="dxa"/>
          </w:tcPr>
          <w:p w14:paraId="3C9C0120" w14:textId="77777777" w:rsidR="00955D25" w:rsidRPr="00177FE8" w:rsidRDefault="00955D25" w:rsidP="00177FE8">
            <w:pPr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tcBorders>
              <w:bottom w:val="single" w:sz="4" w:space="0" w:color="auto"/>
            </w:tcBorders>
          </w:tcPr>
          <w:p w14:paraId="47E40742" w14:textId="77777777" w:rsidR="00955D25" w:rsidRPr="00177FE8" w:rsidRDefault="00955D25" w:rsidP="00177FE8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1F758A1" w14:textId="77777777" w:rsidR="00955D25" w:rsidRPr="00177FE8" w:rsidRDefault="00955D25" w:rsidP="00177FE8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590FD04F" w14:textId="77777777" w:rsidR="00955D25" w:rsidRPr="00177FE8" w:rsidRDefault="00955D25" w:rsidP="00177FE8">
            <w:pPr>
              <w:spacing w:line="240" w:lineRule="atLeast"/>
              <w:ind w:left="-2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B50691" w:rsidRPr="00177FE8" w14:paraId="621D2C53" w14:textId="77777777" w:rsidTr="00C53EC9">
        <w:trPr>
          <w:tblHeader/>
        </w:trPr>
        <w:tc>
          <w:tcPr>
            <w:tcW w:w="4572" w:type="dxa"/>
          </w:tcPr>
          <w:p w14:paraId="690E0A77" w14:textId="77777777" w:rsidR="00B50691" w:rsidRPr="00177FE8" w:rsidRDefault="00B50691" w:rsidP="00177FE8">
            <w:pPr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B45B2F" w14:textId="77777777" w:rsidR="00B50691" w:rsidRPr="00177FE8" w:rsidRDefault="00B50691" w:rsidP="00177FE8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41AFFC0" w14:textId="77777777" w:rsidR="00B50691" w:rsidRPr="00177FE8" w:rsidRDefault="00B50691" w:rsidP="00177FE8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D2553F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80CB8" w:rsidRPr="00177FE8" w14:paraId="244822B5" w14:textId="77777777" w:rsidTr="00C53EC9">
        <w:trPr>
          <w:tblHeader/>
        </w:trPr>
        <w:tc>
          <w:tcPr>
            <w:tcW w:w="4572" w:type="dxa"/>
          </w:tcPr>
          <w:p w14:paraId="143A4F36" w14:textId="77777777" w:rsidR="00480CB8" w:rsidRPr="00177FE8" w:rsidRDefault="00480CB8" w:rsidP="00177FE8">
            <w:pPr>
              <w:spacing w:line="340" w:lineRule="exac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1BFD830A" w14:textId="21A43919" w:rsidR="00480CB8" w:rsidRPr="00177FE8" w:rsidRDefault="00480CB8" w:rsidP="00177FE8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798E7DA" w14:textId="77777777" w:rsidR="00480CB8" w:rsidRPr="00177FE8" w:rsidRDefault="00480CB8" w:rsidP="00177FE8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70039280" w14:textId="77777777" w:rsidR="00480CB8" w:rsidRPr="00177FE8" w:rsidRDefault="00480CB8" w:rsidP="00177FE8">
            <w:pPr>
              <w:spacing w:line="240" w:lineRule="atLeast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54181F73" w14:textId="77777777" w:rsidR="00480CB8" w:rsidRPr="00177FE8" w:rsidRDefault="00480CB8" w:rsidP="00177FE8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3C7B6ECC" w14:textId="2661D077" w:rsidR="00480CB8" w:rsidRPr="00177FE8" w:rsidRDefault="00480CB8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14:paraId="665650CA" w14:textId="77777777" w:rsidR="00480CB8" w:rsidRPr="00177FE8" w:rsidRDefault="00480CB8" w:rsidP="00177FE8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14:paraId="18663691" w14:textId="77777777" w:rsidR="00480CB8" w:rsidRPr="00177FE8" w:rsidRDefault="00480CB8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480CB8" w:rsidRPr="00177FE8" w14:paraId="7948347A" w14:textId="77777777" w:rsidTr="00C53EC9">
        <w:trPr>
          <w:tblHeader/>
        </w:trPr>
        <w:tc>
          <w:tcPr>
            <w:tcW w:w="4572" w:type="dxa"/>
          </w:tcPr>
          <w:p w14:paraId="7E683EE9" w14:textId="77777777" w:rsidR="00480CB8" w:rsidRPr="00177FE8" w:rsidRDefault="00480CB8" w:rsidP="00177FE8">
            <w:pPr>
              <w:spacing w:line="340" w:lineRule="exac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00426397" w14:textId="0FF66BA9" w:rsidR="00480CB8" w:rsidRPr="00177FE8" w:rsidRDefault="00480CB8" w:rsidP="00177FE8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</w:tcPr>
          <w:p w14:paraId="0DF33D8C" w14:textId="77777777" w:rsidR="00480CB8" w:rsidRPr="00177FE8" w:rsidRDefault="00480CB8" w:rsidP="00177FE8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78CE559" w14:textId="667B37C5" w:rsidR="00480CB8" w:rsidRPr="00177FE8" w:rsidRDefault="00480CB8" w:rsidP="00177FE8">
            <w:pPr>
              <w:spacing w:line="240" w:lineRule="atLeast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0347661A" w14:textId="77777777" w:rsidR="00480CB8" w:rsidRPr="00177FE8" w:rsidRDefault="00480CB8" w:rsidP="00177FE8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6524A62B" w14:textId="084FB7F8" w:rsidR="00480CB8" w:rsidRPr="00177FE8" w:rsidRDefault="00480CB8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50" w:type="dxa"/>
          </w:tcPr>
          <w:p w14:paraId="4A07BEB4" w14:textId="77777777" w:rsidR="00480CB8" w:rsidRPr="00177FE8" w:rsidRDefault="00480CB8" w:rsidP="00177FE8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262BCC45" w14:textId="4F8B6A82" w:rsidR="00480CB8" w:rsidRPr="00177FE8" w:rsidRDefault="00480CB8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CE7CB8" w:rsidRPr="00177FE8" w14:paraId="5EF3C4C9" w14:textId="77777777" w:rsidTr="004A7863">
        <w:tc>
          <w:tcPr>
            <w:tcW w:w="4572" w:type="dxa"/>
          </w:tcPr>
          <w:p w14:paraId="62121C1D" w14:textId="77777777" w:rsidR="00CE7CB8" w:rsidRPr="00177FE8" w:rsidRDefault="00CE7CB8" w:rsidP="00177FE8">
            <w:pPr>
              <w:spacing w:line="240" w:lineRule="atLeast"/>
              <w:ind w:left="50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มูลค่าโครงการก่อสร้างตามสัญญา 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CD5EAC" w14:textId="696213E5" w:rsidR="00CE7CB8" w:rsidRPr="00177FE8" w:rsidRDefault="005124F1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45,702</w:t>
            </w:r>
          </w:p>
        </w:tc>
        <w:tc>
          <w:tcPr>
            <w:tcW w:w="270" w:type="dxa"/>
            <w:shd w:val="clear" w:color="auto" w:fill="auto"/>
          </w:tcPr>
          <w:p w14:paraId="40B5DA08" w14:textId="77777777" w:rsidR="00CE7CB8" w:rsidRPr="00177FE8" w:rsidRDefault="00CE7CB8" w:rsidP="00177FE8">
            <w:pPr>
              <w:tabs>
                <w:tab w:val="decimal" w:pos="973"/>
              </w:tabs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7A2DF7" w14:textId="60BFAD1B" w:rsidR="00CE7CB8" w:rsidRPr="00177FE8" w:rsidRDefault="00CE7CB8" w:rsidP="00177FE8">
            <w:pPr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44,995</w:t>
            </w:r>
          </w:p>
        </w:tc>
        <w:tc>
          <w:tcPr>
            <w:tcW w:w="270" w:type="dxa"/>
            <w:shd w:val="clear" w:color="auto" w:fill="auto"/>
          </w:tcPr>
          <w:p w14:paraId="39421407" w14:textId="77777777" w:rsidR="00CE7CB8" w:rsidRPr="00177FE8" w:rsidRDefault="00CE7CB8" w:rsidP="00177FE8">
            <w:pPr>
              <w:tabs>
                <w:tab w:val="decimal" w:pos="973"/>
              </w:tabs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072C55" w14:textId="6C9D9FEB" w:rsidR="00CE7CB8" w:rsidRPr="00177FE8" w:rsidRDefault="005124F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45,702</w:t>
            </w:r>
          </w:p>
        </w:tc>
        <w:tc>
          <w:tcPr>
            <w:tcW w:w="250" w:type="dxa"/>
          </w:tcPr>
          <w:p w14:paraId="293C7FEA" w14:textId="77777777" w:rsidR="00CE7CB8" w:rsidRPr="00177FE8" w:rsidRDefault="00CE7CB8" w:rsidP="00177FE8">
            <w:pPr>
              <w:tabs>
                <w:tab w:val="decimal" w:pos="973"/>
              </w:tabs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03EEFB" w14:textId="6FB38A64" w:rsidR="00CE7CB8" w:rsidRPr="00177FE8" w:rsidRDefault="00CE7CB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44,995</w:t>
            </w:r>
          </w:p>
        </w:tc>
      </w:tr>
      <w:tr w:rsidR="00CE7CB8" w:rsidRPr="00177FE8" w14:paraId="345305D1" w14:textId="77777777" w:rsidTr="004A7863">
        <w:tc>
          <w:tcPr>
            <w:tcW w:w="4572" w:type="dxa"/>
            <w:shd w:val="clear" w:color="auto" w:fill="auto"/>
          </w:tcPr>
          <w:p w14:paraId="1D1CF54D" w14:textId="54030538" w:rsidR="00CE7CB8" w:rsidRPr="00177FE8" w:rsidRDefault="00CE7CB8" w:rsidP="00177FE8">
            <w:pPr>
              <w:spacing w:line="30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7AFB4FD4" w14:textId="77777777" w:rsidR="00CE7CB8" w:rsidRPr="00177FE8" w:rsidRDefault="00CE7CB8" w:rsidP="00177FE8">
            <w:pPr>
              <w:tabs>
                <w:tab w:val="decimal" w:pos="736"/>
              </w:tabs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6327573" w14:textId="77777777" w:rsidR="00CE7CB8" w:rsidRPr="00177FE8" w:rsidRDefault="00CE7CB8" w:rsidP="00177FE8">
            <w:pPr>
              <w:tabs>
                <w:tab w:val="decimal" w:pos="973"/>
              </w:tabs>
              <w:spacing w:line="30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8D072F4" w14:textId="77777777" w:rsidR="00CE7CB8" w:rsidRPr="00177FE8" w:rsidRDefault="00CE7CB8" w:rsidP="00177FE8">
            <w:pPr>
              <w:tabs>
                <w:tab w:val="decimal" w:pos="736"/>
              </w:tabs>
              <w:spacing w:line="300" w:lineRule="exac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FD6BAA1" w14:textId="77777777" w:rsidR="00CE7CB8" w:rsidRPr="00177FE8" w:rsidRDefault="00CE7CB8" w:rsidP="00177FE8">
            <w:pPr>
              <w:tabs>
                <w:tab w:val="decimal" w:pos="973"/>
              </w:tabs>
              <w:spacing w:line="30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BC290F9" w14:textId="77777777" w:rsidR="00CE7CB8" w:rsidRPr="00177FE8" w:rsidRDefault="00CE7CB8" w:rsidP="00177FE8">
            <w:pPr>
              <w:tabs>
                <w:tab w:val="decimal" w:pos="736"/>
              </w:tabs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2407C2C" w14:textId="77777777" w:rsidR="00CE7CB8" w:rsidRPr="00177FE8" w:rsidRDefault="00CE7CB8" w:rsidP="00177FE8">
            <w:pPr>
              <w:tabs>
                <w:tab w:val="decimal" w:pos="973"/>
              </w:tabs>
              <w:spacing w:line="30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EE8640B" w14:textId="77777777" w:rsidR="00CE7CB8" w:rsidRPr="00177FE8" w:rsidRDefault="00CE7CB8" w:rsidP="00177FE8">
            <w:pPr>
              <w:tabs>
                <w:tab w:val="decimal" w:pos="736"/>
              </w:tabs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E7CB8" w:rsidRPr="00177FE8" w14:paraId="41D778BA" w14:textId="77777777" w:rsidTr="004A7863">
        <w:tc>
          <w:tcPr>
            <w:tcW w:w="4572" w:type="dxa"/>
          </w:tcPr>
          <w:p w14:paraId="17F0EA80" w14:textId="12EC1110" w:rsidR="00CE7CB8" w:rsidRPr="00177FE8" w:rsidRDefault="00CE7CB8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169" w:type="dxa"/>
            <w:shd w:val="clear" w:color="auto" w:fill="auto"/>
          </w:tcPr>
          <w:p w14:paraId="1060E1F5" w14:textId="77777777" w:rsidR="00CE7CB8" w:rsidRPr="00177FE8" w:rsidRDefault="00CE7CB8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FC922FB" w14:textId="77777777" w:rsidR="00CE7CB8" w:rsidRPr="00177FE8" w:rsidRDefault="00CE7CB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124FF31E" w14:textId="77777777" w:rsidR="00CE7CB8" w:rsidRPr="00177FE8" w:rsidRDefault="00CE7CB8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02E8A29" w14:textId="77777777" w:rsidR="00CE7CB8" w:rsidRPr="00177FE8" w:rsidRDefault="00CE7CB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34770C94" w14:textId="77777777" w:rsidR="00CE7CB8" w:rsidRPr="00177FE8" w:rsidRDefault="00CE7CB8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</w:tcPr>
          <w:p w14:paraId="562A60C2" w14:textId="77777777" w:rsidR="00CE7CB8" w:rsidRPr="00177FE8" w:rsidRDefault="00CE7CB8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32CEC7E5" w14:textId="77777777" w:rsidR="00CE7CB8" w:rsidRPr="00177FE8" w:rsidRDefault="00CE7CB8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124F1" w:rsidRPr="00177FE8" w14:paraId="53BF9D9B" w14:textId="77777777" w:rsidTr="004A7863">
        <w:tc>
          <w:tcPr>
            <w:tcW w:w="4572" w:type="dxa"/>
          </w:tcPr>
          <w:p w14:paraId="7012EB3B" w14:textId="77777777" w:rsidR="005124F1" w:rsidRPr="00177FE8" w:rsidRDefault="005124F1" w:rsidP="00177FE8">
            <w:pPr>
              <w:spacing w:line="240" w:lineRule="atLeast"/>
              <w:ind w:left="702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169" w:type="dxa"/>
            <w:shd w:val="clear" w:color="auto" w:fill="auto"/>
          </w:tcPr>
          <w:p w14:paraId="20D71B24" w14:textId="72A23971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38,307</w:t>
            </w:r>
          </w:p>
        </w:tc>
        <w:tc>
          <w:tcPr>
            <w:tcW w:w="270" w:type="dxa"/>
            <w:shd w:val="clear" w:color="auto" w:fill="auto"/>
          </w:tcPr>
          <w:p w14:paraId="7738EC59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DCFFBFB" w14:textId="7ED21439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36,395</w:t>
            </w:r>
          </w:p>
        </w:tc>
        <w:tc>
          <w:tcPr>
            <w:tcW w:w="270" w:type="dxa"/>
            <w:shd w:val="clear" w:color="auto" w:fill="auto"/>
          </w:tcPr>
          <w:p w14:paraId="0F02AA86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74547E17" w14:textId="0EA52F0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38,307</w:t>
            </w:r>
          </w:p>
        </w:tc>
        <w:tc>
          <w:tcPr>
            <w:tcW w:w="250" w:type="dxa"/>
          </w:tcPr>
          <w:p w14:paraId="68762706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17C3F5F6" w14:textId="5361CF95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36,395</w:t>
            </w:r>
          </w:p>
        </w:tc>
      </w:tr>
      <w:tr w:rsidR="005124F1" w:rsidRPr="00177FE8" w14:paraId="10C060D6" w14:textId="77777777" w:rsidTr="004A7863">
        <w:tc>
          <w:tcPr>
            <w:tcW w:w="4572" w:type="dxa"/>
          </w:tcPr>
          <w:p w14:paraId="790E28D5" w14:textId="77777777" w:rsidR="005124F1" w:rsidRPr="00177FE8" w:rsidRDefault="005124F1" w:rsidP="00177FE8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หัก ค่างวดงานที่เรียกเก็บจากลูกค้า (ตามใบแจ้งหนี้)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2F41784E" w14:textId="54828A8D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37,516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DB104CD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0B121CB8" w14:textId="024A9F46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35,56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6)</w:t>
            </w:r>
          </w:p>
        </w:tc>
        <w:tc>
          <w:tcPr>
            <w:tcW w:w="270" w:type="dxa"/>
            <w:shd w:val="clear" w:color="auto" w:fill="auto"/>
          </w:tcPr>
          <w:p w14:paraId="50E47637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6797FEBC" w14:textId="7209DC02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37,516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4D145B92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2109D1BF" w14:textId="6688360B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35,56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6)</w:t>
            </w:r>
          </w:p>
        </w:tc>
      </w:tr>
      <w:tr w:rsidR="005124F1" w:rsidRPr="00177FE8" w14:paraId="0061A511" w14:textId="77777777" w:rsidTr="004A7863">
        <w:tc>
          <w:tcPr>
            <w:tcW w:w="4572" w:type="dxa"/>
          </w:tcPr>
          <w:p w14:paraId="3F4F9A0E" w14:textId="77777777" w:rsidR="005124F1" w:rsidRPr="00177FE8" w:rsidRDefault="005124F1" w:rsidP="00177FE8">
            <w:pPr>
              <w:spacing w:line="240" w:lineRule="atLeast"/>
              <w:ind w:left="522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BD5DA48" w14:textId="2F0A2FA5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791</w:t>
            </w:r>
          </w:p>
        </w:tc>
        <w:tc>
          <w:tcPr>
            <w:tcW w:w="270" w:type="dxa"/>
            <w:shd w:val="clear" w:color="auto" w:fill="auto"/>
          </w:tcPr>
          <w:p w14:paraId="0623FC23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2D8C877C" w14:textId="31E4C4C1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829</w:t>
            </w:r>
          </w:p>
        </w:tc>
        <w:tc>
          <w:tcPr>
            <w:tcW w:w="270" w:type="dxa"/>
            <w:shd w:val="clear" w:color="auto" w:fill="auto"/>
          </w:tcPr>
          <w:p w14:paraId="03365F71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57F818CA" w14:textId="7F4A28F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791</w:t>
            </w:r>
          </w:p>
        </w:tc>
        <w:tc>
          <w:tcPr>
            <w:tcW w:w="250" w:type="dxa"/>
          </w:tcPr>
          <w:p w14:paraId="63DBD3B3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03557477" w14:textId="1F01475C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829</w:t>
            </w:r>
          </w:p>
        </w:tc>
      </w:tr>
      <w:tr w:rsidR="005124F1" w:rsidRPr="00177FE8" w14:paraId="22E48609" w14:textId="77777777" w:rsidTr="004A7863">
        <w:tc>
          <w:tcPr>
            <w:tcW w:w="4572" w:type="dxa"/>
            <w:shd w:val="clear" w:color="auto" w:fill="auto"/>
          </w:tcPr>
          <w:p w14:paraId="3D063A9E" w14:textId="77777777" w:rsidR="005124F1" w:rsidRPr="00177FE8" w:rsidRDefault="005124F1" w:rsidP="00177FE8">
            <w:pPr>
              <w:spacing w:line="240" w:lineRule="atLeast"/>
              <w:ind w:left="522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 </w:t>
            </w:r>
          </w:p>
        </w:tc>
        <w:tc>
          <w:tcPr>
            <w:tcW w:w="1169" w:type="dxa"/>
            <w:shd w:val="clear" w:color="auto" w:fill="auto"/>
          </w:tcPr>
          <w:p w14:paraId="33039724" w14:textId="7777777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BCA1CD7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3C13901" w14:textId="7777777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6B48720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76B08D18" w14:textId="7777777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6E21D3F1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22CCB911" w14:textId="7777777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124F1" w:rsidRPr="00177FE8" w14:paraId="123077C2" w14:textId="77777777" w:rsidTr="004A7863">
        <w:tc>
          <w:tcPr>
            <w:tcW w:w="4572" w:type="dxa"/>
          </w:tcPr>
          <w:p w14:paraId="33F6DE56" w14:textId="77777777" w:rsidR="005124F1" w:rsidRPr="00177FE8" w:rsidRDefault="005124F1" w:rsidP="00177FE8">
            <w:pPr>
              <w:tabs>
                <w:tab w:val="left" w:pos="716"/>
              </w:tabs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20BC65A2" w14:textId="34D2A06A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7693A9E7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19E9E9A6" w14:textId="77BD508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3DB539FB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6C7E2042" w14:textId="5B128FD4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  <w:tc>
          <w:tcPr>
            <w:tcW w:w="250" w:type="dxa"/>
          </w:tcPr>
          <w:p w14:paraId="3DA86828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0B09AD4" w14:textId="2620630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102</w:t>
            </w:r>
          </w:p>
        </w:tc>
      </w:tr>
      <w:tr w:rsidR="005124F1" w:rsidRPr="00177FE8" w14:paraId="24DC2B56" w14:textId="77777777" w:rsidTr="004A7863">
        <w:tc>
          <w:tcPr>
            <w:tcW w:w="4572" w:type="dxa"/>
            <w:shd w:val="clear" w:color="auto" w:fill="auto"/>
          </w:tcPr>
          <w:p w14:paraId="686EFE8E" w14:textId="77777777" w:rsidR="005124F1" w:rsidRPr="00177FE8" w:rsidRDefault="005124F1" w:rsidP="00177FE8">
            <w:pPr>
              <w:spacing w:line="240" w:lineRule="atLeast"/>
              <w:ind w:left="522" w:right="-39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shd w:val="clear" w:color="auto" w:fill="auto"/>
          </w:tcPr>
          <w:p w14:paraId="052871F5" w14:textId="7777777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BA8700F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7DFE82A" w14:textId="7777777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3DA3859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55B084CC" w14:textId="7777777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6FE37779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046B5658" w14:textId="7777777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124F1" w:rsidRPr="00177FE8" w14:paraId="4631C82B" w14:textId="77777777" w:rsidTr="004A7863">
        <w:tc>
          <w:tcPr>
            <w:tcW w:w="4572" w:type="dxa"/>
          </w:tcPr>
          <w:p w14:paraId="2D775304" w14:textId="77777777" w:rsidR="005124F1" w:rsidRPr="00177FE8" w:rsidRDefault="005124F1" w:rsidP="00177FE8">
            <w:pPr>
              <w:tabs>
                <w:tab w:val="left" w:pos="716"/>
              </w:tabs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คงเหลือ ณ วันสิ้นงวด</w:t>
            </w:r>
          </w:p>
        </w:tc>
        <w:tc>
          <w:tcPr>
            <w:tcW w:w="1169" w:type="dxa"/>
            <w:shd w:val="clear" w:color="auto" w:fill="auto"/>
          </w:tcPr>
          <w:p w14:paraId="55B892F3" w14:textId="0F60C353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893</w:t>
            </w:r>
          </w:p>
        </w:tc>
        <w:tc>
          <w:tcPr>
            <w:tcW w:w="270" w:type="dxa"/>
            <w:shd w:val="clear" w:color="auto" w:fill="auto"/>
          </w:tcPr>
          <w:p w14:paraId="24EA4D98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4BAF877A" w14:textId="5C3FA5FA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931</w:t>
            </w:r>
          </w:p>
        </w:tc>
        <w:tc>
          <w:tcPr>
            <w:tcW w:w="270" w:type="dxa"/>
            <w:shd w:val="clear" w:color="auto" w:fill="auto"/>
          </w:tcPr>
          <w:p w14:paraId="27ED2332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F6C00C4" w14:textId="57E78CE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893</w:t>
            </w:r>
          </w:p>
        </w:tc>
        <w:tc>
          <w:tcPr>
            <w:tcW w:w="250" w:type="dxa"/>
          </w:tcPr>
          <w:p w14:paraId="7D66439B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573C7A6F" w14:textId="3318FE10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931</w:t>
            </w:r>
          </w:p>
        </w:tc>
      </w:tr>
      <w:tr w:rsidR="005124F1" w:rsidRPr="00177FE8" w14:paraId="228BC94F" w14:textId="77777777" w:rsidTr="004A7863">
        <w:tc>
          <w:tcPr>
            <w:tcW w:w="4572" w:type="dxa"/>
          </w:tcPr>
          <w:p w14:paraId="7ED8FD46" w14:textId="77777777" w:rsidR="005124F1" w:rsidRPr="00177FE8" w:rsidRDefault="005124F1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หัก ค่าเผื่อหนี้สงสัยจะสูญ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5795698" w14:textId="0E31FF34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AFC0245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30F01757" w14:textId="797E68EB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BC2B44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1ED48E32" w14:textId="69155AA6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5B5FDA5F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7494FEC" w14:textId="43DF2F7E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124F1" w:rsidRPr="00177FE8" w14:paraId="2C118360" w14:textId="77777777" w:rsidTr="004A7863">
        <w:tc>
          <w:tcPr>
            <w:tcW w:w="4572" w:type="dxa"/>
          </w:tcPr>
          <w:p w14:paraId="67B6947E" w14:textId="77777777" w:rsidR="005124F1" w:rsidRPr="00177FE8" w:rsidRDefault="005124F1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26B99D6" w14:textId="2F181C46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879</w:t>
            </w:r>
          </w:p>
        </w:tc>
        <w:tc>
          <w:tcPr>
            <w:tcW w:w="270" w:type="dxa"/>
            <w:shd w:val="clear" w:color="auto" w:fill="auto"/>
          </w:tcPr>
          <w:p w14:paraId="54F98E71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04DA6DE1" w14:textId="7103F127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</w:p>
        </w:tc>
        <w:tc>
          <w:tcPr>
            <w:tcW w:w="270" w:type="dxa"/>
            <w:shd w:val="clear" w:color="auto" w:fill="auto"/>
          </w:tcPr>
          <w:p w14:paraId="4AB608A2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44761C06" w14:textId="73437F3F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879</w:t>
            </w:r>
          </w:p>
        </w:tc>
        <w:tc>
          <w:tcPr>
            <w:tcW w:w="250" w:type="dxa"/>
          </w:tcPr>
          <w:p w14:paraId="021DDE9C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4EF1C4A3" w14:textId="4A81E40C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</w:p>
        </w:tc>
      </w:tr>
      <w:tr w:rsidR="005124F1" w:rsidRPr="00177FE8" w14:paraId="098CB6F6" w14:textId="77777777" w:rsidTr="004A7863">
        <w:tc>
          <w:tcPr>
            <w:tcW w:w="4572" w:type="dxa"/>
          </w:tcPr>
          <w:p w14:paraId="36E9C268" w14:textId="77777777" w:rsidR="005124F1" w:rsidRPr="00177FE8" w:rsidRDefault="005124F1" w:rsidP="00177FE8">
            <w:pPr>
              <w:spacing w:line="240" w:lineRule="atLeast"/>
              <w:ind w:left="549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จำนวนที่เรียกเก็บจากลูกค้าสูงกว่ามูลค่างานก่อสร้าง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40D3E307" w14:textId="4B016D9D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526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BB955D1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301DF756" w14:textId="2E260BF6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635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8A671DE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746AFA08" w14:textId="678A98DB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526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47070170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72CEFB54" w14:textId="1BB43B36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635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124F1" w:rsidRPr="00177FE8" w14:paraId="3CE711C5" w14:textId="77777777" w:rsidTr="004A7863">
        <w:tc>
          <w:tcPr>
            <w:tcW w:w="4572" w:type="dxa"/>
          </w:tcPr>
          <w:p w14:paraId="7653AF24" w14:textId="77777777" w:rsidR="005124F1" w:rsidRPr="00177FE8" w:rsidRDefault="005124F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72E5A1" w14:textId="10D7051E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353</w:t>
            </w:r>
          </w:p>
        </w:tc>
        <w:tc>
          <w:tcPr>
            <w:tcW w:w="270" w:type="dxa"/>
            <w:shd w:val="clear" w:color="auto" w:fill="auto"/>
          </w:tcPr>
          <w:p w14:paraId="69DFF42E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A7665F" w14:textId="61D09D81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282</w:t>
            </w:r>
          </w:p>
        </w:tc>
        <w:tc>
          <w:tcPr>
            <w:tcW w:w="270" w:type="dxa"/>
            <w:shd w:val="clear" w:color="auto" w:fill="auto"/>
          </w:tcPr>
          <w:p w14:paraId="640F264C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3D1F01" w14:textId="4B16EC50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353</w:t>
            </w:r>
          </w:p>
        </w:tc>
        <w:tc>
          <w:tcPr>
            <w:tcW w:w="250" w:type="dxa"/>
          </w:tcPr>
          <w:p w14:paraId="27DB4AB2" w14:textId="77777777" w:rsidR="005124F1" w:rsidRPr="00177FE8" w:rsidRDefault="005124F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CD66A2" w14:textId="614F48A9" w:rsidR="005124F1" w:rsidRPr="00177FE8" w:rsidRDefault="005124F1" w:rsidP="00177FE8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282</w:t>
            </w:r>
          </w:p>
        </w:tc>
      </w:tr>
    </w:tbl>
    <w:p w14:paraId="07A17FE5" w14:textId="77777777" w:rsidR="00B50691" w:rsidRPr="00177FE8" w:rsidRDefault="00B50691" w:rsidP="00177FE8">
      <w:pPr>
        <w:spacing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4FB1F2C9" w14:textId="77777777" w:rsidR="00E05197" w:rsidRPr="00177FE8" w:rsidRDefault="00E05197" w:rsidP="00177FE8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18" w:name="_Toc4004517"/>
      <w:r w:rsidRPr="00177FE8">
        <w:rPr>
          <w:rFonts w:ascii="AngsanaUPC" w:hAnsi="AngsanaUPC" w:cs="AngsanaUPC"/>
          <w:i/>
          <w:iCs/>
          <w:sz w:val="28"/>
          <w:szCs w:val="28"/>
          <w:cs/>
          <w:lang w:val="th-TH"/>
        </w:rPr>
        <w:br w:type="page"/>
      </w:r>
    </w:p>
    <w:p w14:paraId="59B4390D" w14:textId="68CB05FF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สินค้าคงเหลือ</w:t>
      </w:r>
      <w:bookmarkEnd w:id="18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8C1E25" w:rsidRPr="00177FE8" w14:paraId="3C974BFB" w14:textId="77777777" w:rsidTr="00C53EC9">
        <w:tc>
          <w:tcPr>
            <w:tcW w:w="3492" w:type="dxa"/>
          </w:tcPr>
          <w:p w14:paraId="24F5E7C5" w14:textId="77777777" w:rsidR="008C1E25" w:rsidRPr="00177FE8" w:rsidRDefault="008C1E25" w:rsidP="00177FE8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8C9490F" w14:textId="77777777" w:rsidR="008C1E25" w:rsidRPr="00177FE8" w:rsidRDefault="008C1E25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D048BC8" w14:textId="77777777" w:rsidR="008C1E25" w:rsidRPr="00177FE8" w:rsidRDefault="008C1E25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2734E80" w14:textId="77777777" w:rsidR="008C1E25" w:rsidRPr="00177FE8" w:rsidRDefault="008C1E25" w:rsidP="00177FE8">
            <w:pPr>
              <w:spacing w:line="240" w:lineRule="atLeas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0B0A279F" w14:textId="77777777" w:rsidTr="00C53EC9">
        <w:tc>
          <w:tcPr>
            <w:tcW w:w="3492" w:type="dxa"/>
          </w:tcPr>
          <w:p w14:paraId="134AC0F7" w14:textId="77777777" w:rsidR="00B50691" w:rsidRPr="00177FE8" w:rsidRDefault="00B50691" w:rsidP="00177FE8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D982F9" w14:textId="77777777" w:rsidR="00B50691" w:rsidRPr="00177FE8" w:rsidRDefault="00B50691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82499E" w14:textId="77777777" w:rsidR="00B50691" w:rsidRPr="00177FE8" w:rsidRDefault="00B50691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4F3752" w14:textId="77777777" w:rsidR="00B50691" w:rsidRPr="00177FE8" w:rsidRDefault="00B50691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27AFD" w:rsidRPr="00177FE8" w14:paraId="05F1BA58" w14:textId="77777777" w:rsidTr="00C53EC9">
        <w:tc>
          <w:tcPr>
            <w:tcW w:w="3492" w:type="dxa"/>
          </w:tcPr>
          <w:p w14:paraId="1F9EC8A5" w14:textId="77777777" w:rsidR="00727AFD" w:rsidRPr="00177FE8" w:rsidRDefault="00727AFD" w:rsidP="00177FE8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984192A" w14:textId="64F1F3D0" w:rsidR="00727AFD" w:rsidRPr="00177FE8" w:rsidRDefault="00727AFD" w:rsidP="00177FE8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4BC63514" w14:textId="77777777" w:rsidR="00727AFD" w:rsidRPr="00177FE8" w:rsidRDefault="00727AFD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14:paraId="0DEF0B6C" w14:textId="77777777" w:rsidR="00727AFD" w:rsidRPr="00177FE8" w:rsidRDefault="00727AFD" w:rsidP="00177FE8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0" w:type="dxa"/>
          </w:tcPr>
          <w:p w14:paraId="2695E8D5" w14:textId="77777777" w:rsidR="00727AFD" w:rsidRPr="00177FE8" w:rsidRDefault="00727AFD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011E880" w14:textId="2F2C7D76" w:rsidR="00727AFD" w:rsidRPr="00177FE8" w:rsidRDefault="00727AFD" w:rsidP="00177FE8">
            <w:pPr>
              <w:spacing w:line="240" w:lineRule="atLeast"/>
              <w:ind w:left="-20" w:righ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A116E63" w14:textId="77777777" w:rsidR="00727AFD" w:rsidRPr="00177FE8" w:rsidRDefault="00727AFD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9C4976A" w14:textId="77777777" w:rsidR="00727AFD" w:rsidRPr="00177FE8" w:rsidRDefault="00727AFD" w:rsidP="00177FE8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727AFD" w:rsidRPr="00177FE8" w14:paraId="7634E0BE" w14:textId="77777777" w:rsidTr="00C53EC9">
        <w:tc>
          <w:tcPr>
            <w:tcW w:w="3492" w:type="dxa"/>
          </w:tcPr>
          <w:p w14:paraId="258666C3" w14:textId="77777777" w:rsidR="00727AFD" w:rsidRPr="00177FE8" w:rsidRDefault="00727AFD" w:rsidP="00177FE8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021016F" w14:textId="344D8509" w:rsidR="00727AFD" w:rsidRPr="00177FE8" w:rsidRDefault="00727AFD" w:rsidP="00177FE8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40" w:type="dxa"/>
          </w:tcPr>
          <w:p w14:paraId="7D40DACF" w14:textId="77777777" w:rsidR="00727AFD" w:rsidRPr="00177FE8" w:rsidRDefault="00727AFD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3C172F16" w14:textId="11E57754" w:rsidR="00727AFD" w:rsidRPr="00177FE8" w:rsidRDefault="00727AFD" w:rsidP="00177FE8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60762A71" w14:textId="77777777" w:rsidR="00727AFD" w:rsidRPr="00177FE8" w:rsidRDefault="00727AFD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0472DE2" w14:textId="1FB8402F" w:rsidR="00727AFD" w:rsidRPr="00177FE8" w:rsidRDefault="00727AFD" w:rsidP="00177FE8">
            <w:pPr>
              <w:spacing w:line="240" w:lineRule="atLeas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</w:tcPr>
          <w:p w14:paraId="35B8021B" w14:textId="77777777" w:rsidR="00727AFD" w:rsidRPr="00177FE8" w:rsidRDefault="00727AFD" w:rsidP="00177FE8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F3598D4" w14:textId="0E919737" w:rsidR="00727AFD" w:rsidRPr="00177FE8" w:rsidRDefault="00727AFD" w:rsidP="00177FE8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727AFD" w:rsidRPr="00177FE8" w14:paraId="48E84716" w14:textId="77777777" w:rsidTr="004A7863">
        <w:trPr>
          <w:trHeight w:val="443"/>
        </w:trPr>
        <w:tc>
          <w:tcPr>
            <w:tcW w:w="3492" w:type="dxa"/>
            <w:vAlign w:val="bottom"/>
          </w:tcPr>
          <w:p w14:paraId="659ED03B" w14:textId="77777777" w:rsidR="00727AFD" w:rsidRPr="00177FE8" w:rsidRDefault="00727AFD" w:rsidP="00177FE8">
            <w:pPr>
              <w:spacing w:line="240" w:lineRule="atLeas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8A76757" w14:textId="0B4115BE" w:rsidR="00727AFD" w:rsidRPr="00177FE8" w:rsidRDefault="006A492C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141,473</w:t>
            </w:r>
          </w:p>
        </w:tc>
        <w:tc>
          <w:tcPr>
            <w:tcW w:w="240" w:type="dxa"/>
            <w:shd w:val="clear" w:color="auto" w:fill="auto"/>
          </w:tcPr>
          <w:p w14:paraId="69342A67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4B9B4B" w14:textId="053895C7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118,201</w:t>
            </w:r>
          </w:p>
        </w:tc>
        <w:tc>
          <w:tcPr>
            <w:tcW w:w="270" w:type="dxa"/>
            <w:shd w:val="clear" w:color="auto" w:fill="auto"/>
          </w:tcPr>
          <w:p w14:paraId="1C9158FA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F0F224D" w14:textId="1611C879" w:rsidR="00727AFD" w:rsidRPr="00177FE8" w:rsidRDefault="003624EE" w:rsidP="00177FE8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141,473</w:t>
            </w:r>
          </w:p>
        </w:tc>
        <w:tc>
          <w:tcPr>
            <w:tcW w:w="270" w:type="dxa"/>
          </w:tcPr>
          <w:p w14:paraId="52A38F48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7BC968B" w14:textId="1B397FF4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118,201</w:t>
            </w:r>
          </w:p>
        </w:tc>
      </w:tr>
      <w:tr w:rsidR="00727AFD" w:rsidRPr="00177FE8" w14:paraId="71853063" w14:textId="77777777" w:rsidTr="004A7863">
        <w:tc>
          <w:tcPr>
            <w:tcW w:w="3492" w:type="dxa"/>
            <w:vAlign w:val="bottom"/>
          </w:tcPr>
          <w:p w14:paraId="11FBE2BF" w14:textId="77777777" w:rsidR="00727AFD" w:rsidRPr="00177FE8" w:rsidRDefault="00727AFD" w:rsidP="00177FE8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0736855E" w14:textId="3834390A" w:rsidR="00727AFD" w:rsidRPr="00177FE8" w:rsidRDefault="006A492C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14,941</w:t>
            </w:r>
          </w:p>
        </w:tc>
        <w:tc>
          <w:tcPr>
            <w:tcW w:w="240" w:type="dxa"/>
            <w:shd w:val="clear" w:color="auto" w:fill="auto"/>
          </w:tcPr>
          <w:p w14:paraId="51A721AB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14:paraId="13C371A5" w14:textId="5EE146EE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15,381</w:t>
            </w:r>
          </w:p>
        </w:tc>
        <w:tc>
          <w:tcPr>
            <w:tcW w:w="270" w:type="dxa"/>
            <w:shd w:val="clear" w:color="auto" w:fill="auto"/>
          </w:tcPr>
          <w:p w14:paraId="4BEB7639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32333CA" w14:textId="43449988" w:rsidR="00727AFD" w:rsidRPr="00177FE8" w:rsidRDefault="003624EE" w:rsidP="00177FE8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14,049</w:t>
            </w:r>
          </w:p>
        </w:tc>
        <w:tc>
          <w:tcPr>
            <w:tcW w:w="270" w:type="dxa"/>
          </w:tcPr>
          <w:p w14:paraId="18868003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AE9AC55" w14:textId="2844763A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14,642</w:t>
            </w:r>
          </w:p>
        </w:tc>
      </w:tr>
      <w:tr w:rsidR="00727AFD" w:rsidRPr="00177FE8" w14:paraId="4A905752" w14:textId="77777777" w:rsidTr="004A7863">
        <w:tc>
          <w:tcPr>
            <w:tcW w:w="3492" w:type="dxa"/>
            <w:vAlign w:val="bottom"/>
          </w:tcPr>
          <w:p w14:paraId="1D9E3B61" w14:textId="61B7FEEA" w:rsidR="00727AFD" w:rsidRPr="00177FE8" w:rsidRDefault="00727AFD" w:rsidP="00177FE8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ค่าเผื่อการปรับลดมูลค่าสินค้า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A58C3FD" w14:textId="6341BEB7" w:rsidR="00727AFD" w:rsidRPr="00177FE8" w:rsidRDefault="006A492C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A63B341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E07F21" w14:textId="5203DD2E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87A0FDF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DBFB3A7" w14:textId="39C2CC80" w:rsidR="00727AFD" w:rsidRPr="00177FE8" w:rsidRDefault="003624EE" w:rsidP="00177FE8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E5BFF1B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A56AF4F" w14:textId="65785C65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27AFD" w:rsidRPr="00177FE8" w14:paraId="70088674" w14:textId="77777777" w:rsidTr="004A7863">
        <w:tc>
          <w:tcPr>
            <w:tcW w:w="3492" w:type="dxa"/>
            <w:vAlign w:val="bottom"/>
          </w:tcPr>
          <w:p w14:paraId="1E72B4AA" w14:textId="77777777" w:rsidR="00727AFD" w:rsidRPr="00177FE8" w:rsidRDefault="00727AFD" w:rsidP="00177FE8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 – 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89A95D" w14:textId="6E13CF2F" w:rsidR="00727AFD" w:rsidRPr="00177FE8" w:rsidRDefault="006A492C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14,941</w:t>
            </w:r>
          </w:p>
        </w:tc>
        <w:tc>
          <w:tcPr>
            <w:tcW w:w="240" w:type="dxa"/>
            <w:shd w:val="clear" w:color="auto" w:fill="auto"/>
          </w:tcPr>
          <w:p w14:paraId="093312D4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6611C8" w14:textId="29BB792D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15,381</w:t>
            </w:r>
          </w:p>
        </w:tc>
        <w:tc>
          <w:tcPr>
            <w:tcW w:w="270" w:type="dxa"/>
            <w:shd w:val="clear" w:color="auto" w:fill="auto"/>
          </w:tcPr>
          <w:p w14:paraId="71C4D30F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E1E980" w14:textId="012C1907" w:rsidR="00727AFD" w:rsidRPr="00177FE8" w:rsidRDefault="003624EE" w:rsidP="00177FE8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14,049</w:t>
            </w:r>
          </w:p>
        </w:tc>
        <w:tc>
          <w:tcPr>
            <w:tcW w:w="270" w:type="dxa"/>
          </w:tcPr>
          <w:p w14:paraId="43C7A180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8B88B6" w14:textId="3BF03637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14,642</w:t>
            </w:r>
          </w:p>
        </w:tc>
      </w:tr>
      <w:tr w:rsidR="00727AFD" w:rsidRPr="00177FE8" w14:paraId="1EDD6704" w14:textId="77777777" w:rsidTr="004A7863">
        <w:tc>
          <w:tcPr>
            <w:tcW w:w="3492" w:type="dxa"/>
            <w:vAlign w:val="bottom"/>
          </w:tcPr>
          <w:p w14:paraId="121B1644" w14:textId="77777777" w:rsidR="00727AFD" w:rsidRPr="00177FE8" w:rsidRDefault="00727AFD" w:rsidP="00177FE8">
            <w:pPr>
              <w:spacing w:line="240" w:lineRule="atLeas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31E793" w14:textId="2CDD5925" w:rsidR="00727AFD" w:rsidRPr="00177FE8" w:rsidRDefault="006A492C" w:rsidP="00177FE8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156,414</w:t>
            </w:r>
          </w:p>
        </w:tc>
        <w:tc>
          <w:tcPr>
            <w:tcW w:w="240" w:type="dxa"/>
            <w:shd w:val="clear" w:color="auto" w:fill="auto"/>
          </w:tcPr>
          <w:p w14:paraId="798DC711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1AE11E" w14:textId="1B9EC2A7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133,582</w:t>
            </w:r>
          </w:p>
        </w:tc>
        <w:tc>
          <w:tcPr>
            <w:tcW w:w="270" w:type="dxa"/>
            <w:shd w:val="clear" w:color="auto" w:fill="auto"/>
          </w:tcPr>
          <w:p w14:paraId="553B252C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0DEAB1" w14:textId="13C8E2CF" w:rsidR="00727AFD" w:rsidRPr="00177FE8" w:rsidRDefault="003624EE" w:rsidP="00177FE8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155,522</w:t>
            </w:r>
          </w:p>
        </w:tc>
        <w:tc>
          <w:tcPr>
            <w:tcW w:w="270" w:type="dxa"/>
          </w:tcPr>
          <w:p w14:paraId="05F15CC0" w14:textId="77777777" w:rsidR="00727AFD" w:rsidRPr="00177FE8" w:rsidRDefault="00727AFD" w:rsidP="00177FE8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7FDA10" w14:textId="7A21E45C" w:rsidR="00727AFD" w:rsidRPr="00177FE8" w:rsidRDefault="00DF5132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132,843</w:t>
            </w:r>
          </w:p>
        </w:tc>
      </w:tr>
    </w:tbl>
    <w:p w14:paraId="2400CB38" w14:textId="77777777" w:rsidR="003955A6" w:rsidRPr="00177FE8" w:rsidRDefault="003955A6" w:rsidP="00177FE8">
      <w:pPr>
        <w:rPr>
          <w:rFonts w:ascii="AngsanaUPC" w:hAnsi="AngsanaUPC" w:cs="AngsanaUPC"/>
          <w:sz w:val="28"/>
          <w:szCs w:val="28"/>
          <w:cs/>
          <w:lang w:val="th-TH"/>
        </w:rPr>
      </w:pPr>
      <w:bookmarkStart w:id="19" w:name="_Toc4004518"/>
    </w:p>
    <w:p w14:paraId="1D9B6F12" w14:textId="193BBE50" w:rsidR="00B50691" w:rsidRPr="00177FE8" w:rsidRDefault="00B50691" w:rsidP="00177FE8">
      <w:pPr>
        <w:pStyle w:val="Heading1"/>
        <w:spacing w:after="0" w:line="240" w:lineRule="auto"/>
        <w:ind w:hanging="547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t>เงินลงทุนในบริษัทร่วม</w:t>
      </w:r>
      <w:bookmarkEnd w:id="19"/>
    </w:p>
    <w:p w14:paraId="0DA373A4" w14:textId="3561C2DB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547"/>
        <w:jc w:val="thaiDistribute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</w:rPr>
        <w:t>รายการเคลื่อนไหวของเงินลงทุนในบริษัทร่วม สำหรับงวด</w:t>
      </w:r>
      <w:r w:rsidR="00203A62" w:rsidRPr="00177FE8">
        <w:rPr>
          <w:rFonts w:ascii="AngsanaUPC" w:hAnsi="AngsanaUPC" w:cs="AngsanaUPC"/>
          <w:cs/>
        </w:rPr>
        <w:t>สาม</w:t>
      </w:r>
      <w:r w:rsidRPr="00177FE8">
        <w:rPr>
          <w:rFonts w:ascii="AngsanaUPC" w:hAnsi="AngsanaUPC" w:cs="AngsanaUPC"/>
          <w:cs/>
        </w:rPr>
        <w:t xml:space="preserve">เดือนสิ้นสุดวันที่ </w:t>
      </w:r>
      <w:r w:rsidR="00203A62" w:rsidRPr="00177FE8">
        <w:rPr>
          <w:rFonts w:ascii="AngsanaUPC" w:hAnsi="AngsanaUPC" w:cs="AngsanaUPC"/>
        </w:rPr>
        <w:t>31</w:t>
      </w:r>
      <w:r w:rsidR="00F734AD" w:rsidRPr="00177FE8">
        <w:rPr>
          <w:rFonts w:ascii="AngsanaUPC" w:hAnsi="AngsanaUPC" w:cs="AngsanaUPC"/>
          <w:cs/>
        </w:rPr>
        <w:t xml:space="preserve"> </w:t>
      </w:r>
      <w:r w:rsidR="00203A62" w:rsidRPr="00177FE8">
        <w:rPr>
          <w:rFonts w:ascii="AngsanaUPC" w:hAnsi="AngsanaUPC" w:cs="AngsanaUPC"/>
          <w:cs/>
        </w:rPr>
        <w:t>มีนาคม</w:t>
      </w:r>
      <w:r w:rsidRPr="00177FE8">
        <w:rPr>
          <w:rFonts w:ascii="AngsanaUPC" w:hAnsi="AngsanaUPC" w:cs="AngsanaUPC"/>
          <w:cs/>
        </w:rPr>
        <w:t xml:space="preserve"> </w:t>
      </w:r>
      <w:r w:rsidR="00203A62" w:rsidRPr="00177FE8">
        <w:rPr>
          <w:rFonts w:ascii="AngsanaUPC" w:hAnsi="AngsanaUPC" w:cs="AngsanaUPC"/>
        </w:rPr>
        <w:t>2563</w:t>
      </w:r>
      <w:r w:rsidR="005E213D" w:rsidRPr="00177FE8">
        <w:rPr>
          <w:rFonts w:ascii="AngsanaUPC" w:hAnsi="AngsanaUPC" w:cs="AngsanaUPC"/>
          <w:cs/>
        </w:rPr>
        <w:t xml:space="preserve"> </w:t>
      </w:r>
      <w:r w:rsidRPr="00177FE8">
        <w:rPr>
          <w:rFonts w:ascii="AngsanaUPC" w:hAnsi="AngsanaUPC" w:cs="AngsanaUPC"/>
          <w:cs/>
        </w:rPr>
        <w:t>มีดังนี้</w:t>
      </w:r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202"/>
        <w:gridCol w:w="1980"/>
        <w:gridCol w:w="270"/>
        <w:gridCol w:w="1980"/>
      </w:tblGrid>
      <w:tr w:rsidR="005E213D" w:rsidRPr="00177FE8" w14:paraId="3847E0FA" w14:textId="77777777" w:rsidTr="005E213D">
        <w:tc>
          <w:tcPr>
            <w:tcW w:w="5202" w:type="dxa"/>
          </w:tcPr>
          <w:p w14:paraId="12A7548D" w14:textId="77777777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30" w:type="dxa"/>
            <w:gridSpan w:val="3"/>
            <w:tcBorders>
              <w:bottom w:val="single" w:sz="4" w:space="0" w:color="auto"/>
            </w:tcBorders>
          </w:tcPr>
          <w:p w14:paraId="18881986" w14:textId="77777777" w:rsidR="005E213D" w:rsidRPr="00177FE8" w:rsidRDefault="005E213D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E213D" w:rsidRPr="00177FE8" w14:paraId="0FED10AF" w14:textId="77777777" w:rsidTr="005E213D">
        <w:tc>
          <w:tcPr>
            <w:tcW w:w="5202" w:type="dxa"/>
          </w:tcPr>
          <w:p w14:paraId="59726907" w14:textId="77777777" w:rsidR="005E213D" w:rsidRPr="00177FE8" w:rsidRDefault="005E213D" w:rsidP="00177FE8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F693550" w14:textId="4D825281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22F1906" w14:textId="77777777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3DFE8A7" w14:textId="3E355574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E213D" w:rsidRPr="00177FE8" w14:paraId="4B064CF9" w14:textId="77777777" w:rsidTr="00123D61">
        <w:tc>
          <w:tcPr>
            <w:tcW w:w="5202" w:type="dxa"/>
          </w:tcPr>
          <w:p w14:paraId="14A5BE07" w14:textId="14C088BB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337656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="00337656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43C76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2AA8EBD3" w14:textId="4BABC729" w:rsidR="005E213D" w:rsidRPr="00177FE8" w:rsidRDefault="003067D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="0066209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</w:p>
        </w:tc>
        <w:tc>
          <w:tcPr>
            <w:tcW w:w="270" w:type="dxa"/>
            <w:shd w:val="clear" w:color="auto" w:fill="auto"/>
          </w:tcPr>
          <w:p w14:paraId="2D6BD086" w14:textId="77777777" w:rsidR="005E213D" w:rsidRPr="00177FE8" w:rsidRDefault="005E213D" w:rsidP="00177FE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1C2B7A7A" w14:textId="747924B9" w:rsidR="005E213D" w:rsidRPr="00177FE8" w:rsidRDefault="00A0676E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E213D" w:rsidRPr="00177FE8" w14:paraId="20B5A80F" w14:textId="77777777" w:rsidTr="004A7863">
        <w:tc>
          <w:tcPr>
            <w:tcW w:w="5202" w:type="dxa"/>
            <w:shd w:val="clear" w:color="auto" w:fill="auto"/>
          </w:tcPr>
          <w:p w14:paraId="4BC3BE34" w14:textId="77777777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ส่วนแบ่งขาดทุนจากเงินลงทุน</w:t>
            </w:r>
          </w:p>
        </w:tc>
        <w:tc>
          <w:tcPr>
            <w:tcW w:w="1980" w:type="dxa"/>
            <w:shd w:val="clear" w:color="auto" w:fill="auto"/>
          </w:tcPr>
          <w:p w14:paraId="4FBE1F78" w14:textId="77777777" w:rsidR="005E213D" w:rsidRPr="00177FE8" w:rsidRDefault="005E213D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BCA14FC" w14:textId="77777777" w:rsidR="005E213D" w:rsidRPr="00177FE8" w:rsidRDefault="005E213D" w:rsidP="00177FE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2293F1F2" w14:textId="0249CEB4" w:rsidR="005E213D" w:rsidRPr="00177FE8" w:rsidRDefault="005E213D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33E7" w:rsidRPr="00177FE8" w14:paraId="546C4BF4" w14:textId="77777777" w:rsidTr="004A7863">
        <w:tc>
          <w:tcPr>
            <w:tcW w:w="5202" w:type="dxa"/>
          </w:tcPr>
          <w:p w14:paraId="73FD0470" w14:textId="77777777" w:rsidR="001833E7" w:rsidRPr="00177FE8" w:rsidRDefault="001833E7" w:rsidP="00177FE8">
            <w:pPr>
              <w:tabs>
                <w:tab w:val="left" w:pos="729"/>
              </w:tabs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ตามวิธีส่วนได้เสีย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2EF3CFBD" w14:textId="2446B0BE" w:rsidR="001833E7" w:rsidRPr="00177FE8" w:rsidRDefault="008C6248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A754460" w14:textId="77777777" w:rsidR="001833E7" w:rsidRPr="00177FE8" w:rsidRDefault="001833E7" w:rsidP="00177FE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5FCCF1FC" w14:textId="648B8F3A" w:rsidR="001833E7" w:rsidRPr="00177FE8" w:rsidRDefault="003067D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833E7" w:rsidRPr="00177FE8" w14:paraId="0ED94469" w14:textId="77777777" w:rsidTr="004A7863">
        <w:tc>
          <w:tcPr>
            <w:tcW w:w="5202" w:type="dxa"/>
            <w:shd w:val="clear" w:color="auto" w:fill="auto"/>
          </w:tcPr>
          <w:p w14:paraId="59AAAFB3" w14:textId="77777777" w:rsidR="001833E7" w:rsidRPr="00177FE8" w:rsidRDefault="001833E7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1A92E143" w14:textId="77777777" w:rsidR="001833E7" w:rsidRPr="00177FE8" w:rsidRDefault="001833E7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FD891D2" w14:textId="77777777" w:rsidR="001833E7" w:rsidRPr="00177FE8" w:rsidRDefault="001833E7" w:rsidP="00177FE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025EEDE6" w14:textId="3891CB86" w:rsidR="001833E7" w:rsidRPr="00177FE8" w:rsidRDefault="001833E7" w:rsidP="00177FE8">
            <w:pPr>
              <w:tabs>
                <w:tab w:val="decimal" w:pos="885"/>
              </w:tabs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33E7" w:rsidRPr="00177FE8" w14:paraId="6008AA5A" w14:textId="77777777" w:rsidTr="004A7863">
        <w:tc>
          <w:tcPr>
            <w:tcW w:w="5202" w:type="dxa"/>
          </w:tcPr>
          <w:p w14:paraId="402217EF" w14:textId="77777777" w:rsidR="001833E7" w:rsidRPr="00177FE8" w:rsidRDefault="001833E7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ค่าเผื่อการลดมูลค่าเงินลงทุน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38C33415" w14:textId="5C69517C" w:rsidR="001833E7" w:rsidRPr="00177FE8" w:rsidRDefault="00E35FB6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3B1D6F5" w14:textId="77777777" w:rsidR="001833E7" w:rsidRPr="00177FE8" w:rsidRDefault="001833E7" w:rsidP="00177FE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489039DD" w14:textId="59029AFC" w:rsidR="001833E7" w:rsidRPr="00177FE8" w:rsidRDefault="003067D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833E7" w:rsidRPr="00177FE8" w14:paraId="296DFC82" w14:textId="77777777" w:rsidTr="004A7863">
        <w:tc>
          <w:tcPr>
            <w:tcW w:w="5202" w:type="dxa"/>
          </w:tcPr>
          <w:p w14:paraId="477C1B15" w14:textId="5E6DCEB2" w:rsidR="001833E7" w:rsidRPr="00177FE8" w:rsidRDefault="001833E7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337656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C43C76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123D61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มีนาคม</w:t>
            </w:r>
            <w:r w:rsidR="00C43C76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C43C76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C948C" w14:textId="1118ABA8" w:rsidR="001833E7" w:rsidRPr="00177FE8" w:rsidRDefault="008C6248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116</w:t>
            </w:r>
          </w:p>
        </w:tc>
        <w:tc>
          <w:tcPr>
            <w:tcW w:w="270" w:type="dxa"/>
            <w:shd w:val="clear" w:color="auto" w:fill="auto"/>
          </w:tcPr>
          <w:p w14:paraId="421B9327" w14:textId="77777777" w:rsidR="001833E7" w:rsidRPr="00177FE8" w:rsidRDefault="001833E7" w:rsidP="00177FE8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E92645" w14:textId="444B38AA" w:rsidR="001833E7" w:rsidRPr="00177FE8" w:rsidRDefault="00A0676E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14:paraId="24D83270" w14:textId="77777777" w:rsidR="004C2275" w:rsidRPr="00177FE8" w:rsidRDefault="004C2275" w:rsidP="00177FE8">
      <w:pPr>
        <w:rPr>
          <w:rFonts w:ascii="AngsanaUPC" w:hAnsi="AngsanaUPC" w:cs="AngsanaUPC"/>
          <w:sz w:val="28"/>
          <w:szCs w:val="28"/>
          <w:cs/>
          <w:lang w:val="th-TH"/>
        </w:rPr>
      </w:pPr>
      <w:bookmarkStart w:id="20" w:name="_Toc4004519"/>
    </w:p>
    <w:p w14:paraId="7892A6C8" w14:textId="0599F198" w:rsidR="004C2275" w:rsidRPr="00177FE8" w:rsidRDefault="004C2275" w:rsidP="00177FE8">
      <w:pPr>
        <w:spacing w:after="160" w:line="259" w:lineRule="auto"/>
        <w:rPr>
          <w:rFonts w:ascii="AngsanaUPC" w:hAnsi="AngsanaUPC" w:cs="AngsanaUPC"/>
          <w:i/>
          <w:iCs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i/>
          <w:iCs/>
          <w:sz w:val="28"/>
          <w:szCs w:val="28"/>
          <w:cs/>
          <w:lang w:val="th-TH"/>
        </w:rPr>
        <w:br w:type="page"/>
      </w:r>
    </w:p>
    <w:p w14:paraId="2F39BE1D" w14:textId="77777777" w:rsidR="0056648F" w:rsidRPr="00177FE8" w:rsidRDefault="0056648F" w:rsidP="00177FE8">
      <w:pPr>
        <w:pStyle w:val="Heading1"/>
        <w:spacing w:after="120" w:line="240" w:lineRule="auto"/>
        <w:ind w:hanging="547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เงินลงทุนในบริษัทย่อย</w:t>
      </w:r>
    </w:p>
    <w:tbl>
      <w:tblPr>
        <w:tblpPr w:leftFromText="180" w:rightFromText="180" w:vertAnchor="text" w:horzAnchor="margin" w:tblpY="289"/>
        <w:tblW w:w="9432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080"/>
        <w:gridCol w:w="270"/>
        <w:gridCol w:w="1080"/>
        <w:gridCol w:w="270"/>
        <w:gridCol w:w="1350"/>
        <w:gridCol w:w="270"/>
        <w:gridCol w:w="1350"/>
      </w:tblGrid>
      <w:tr w:rsidR="0056648F" w:rsidRPr="00177FE8" w14:paraId="2814F074" w14:textId="77777777" w:rsidTr="0056648F">
        <w:tc>
          <w:tcPr>
            <w:tcW w:w="3492" w:type="dxa"/>
          </w:tcPr>
          <w:p w14:paraId="1645F01B" w14:textId="77777777" w:rsidR="0056648F" w:rsidRPr="00177FE8" w:rsidRDefault="0056648F" w:rsidP="00177FE8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4190B76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FD96491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1F3D914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DBBC44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2D25B0A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4AFB5C68" w14:textId="77777777" w:rsidR="0056648F" w:rsidRPr="00177FE8" w:rsidRDefault="0056648F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6648F" w:rsidRPr="00177FE8" w14:paraId="5B01095D" w14:textId="77777777" w:rsidTr="0056648F">
        <w:tc>
          <w:tcPr>
            <w:tcW w:w="3492" w:type="dxa"/>
            <w:tcBorders>
              <w:bottom w:val="single" w:sz="4" w:space="0" w:color="auto"/>
            </w:tcBorders>
          </w:tcPr>
          <w:p w14:paraId="4659507B" w14:textId="77777777" w:rsidR="0056648F" w:rsidRPr="00177FE8" w:rsidRDefault="0056648F" w:rsidP="00177FE8">
            <w:pPr>
              <w:spacing w:line="240" w:lineRule="atLeas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6B715D51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15D612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BC2753D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187304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56648F" w:rsidRPr="00177FE8" w14:paraId="3BE2211C" w14:textId="77777777" w:rsidTr="00F81F58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51D1155E" w14:textId="77777777" w:rsidR="0056648F" w:rsidRPr="00177FE8" w:rsidRDefault="0056648F" w:rsidP="00177FE8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D2D9628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E662A9" w14:textId="7BB1EB91" w:rsidR="0056648F" w:rsidRPr="00177FE8" w:rsidRDefault="00C47F9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  <w:r w:rsidR="0056648F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256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963B6F9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F5689" w14:textId="6BCF6789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31 ธันวาคม 256</w:t>
            </w:r>
            <w:r w:rsidR="00C47F92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275784C9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38DE3A4" w14:textId="00987D71" w:rsidR="0056648F" w:rsidRPr="00177FE8" w:rsidRDefault="00C47F92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="0056648F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  <w:r w:rsidR="0056648F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256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55630100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522A4D3E" w14:textId="28DD3843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="00797E47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256</w:t>
            </w:r>
            <w:r w:rsidR="00C47F92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56648F" w:rsidRPr="00177FE8" w14:paraId="6B8FAC35" w14:textId="77777777" w:rsidTr="00F81F58">
        <w:tc>
          <w:tcPr>
            <w:tcW w:w="3492" w:type="dxa"/>
            <w:shd w:val="clear" w:color="auto" w:fill="auto"/>
          </w:tcPr>
          <w:p w14:paraId="6D1D03FD" w14:textId="77777777" w:rsidR="0056648F" w:rsidRPr="00177FE8" w:rsidRDefault="0056648F" w:rsidP="00177FE8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D2EF26E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D1720A1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70" w:type="dxa"/>
            <w:shd w:val="clear" w:color="auto" w:fill="auto"/>
          </w:tcPr>
          <w:p w14:paraId="5B4BA2F1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FB6EB50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70" w:type="dxa"/>
            <w:shd w:val="clear" w:color="auto" w:fill="auto"/>
          </w:tcPr>
          <w:p w14:paraId="276E4E41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DBCE68F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2E5D8B5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6B79303" w14:textId="77777777" w:rsidR="0056648F" w:rsidRPr="00177FE8" w:rsidRDefault="0056648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B71B4" w:rsidRPr="00177FE8" w14:paraId="4645870A" w14:textId="77777777" w:rsidTr="004A7863">
        <w:tc>
          <w:tcPr>
            <w:tcW w:w="3492" w:type="dxa"/>
            <w:shd w:val="clear" w:color="auto" w:fill="auto"/>
            <w:vAlign w:val="bottom"/>
          </w:tcPr>
          <w:p w14:paraId="01CE7075" w14:textId="77777777" w:rsidR="00EB71B4" w:rsidRPr="00177FE8" w:rsidRDefault="00EB71B4" w:rsidP="00177FE8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67BCEE13" w14:textId="77777777" w:rsidR="00EB71B4" w:rsidRPr="00177FE8" w:rsidRDefault="00EB71B4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064A3C" w14:textId="7EFB6938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5ACFE4" w14:textId="77777777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E62D7B" w14:textId="6F794D9A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6B7E61" w14:textId="77777777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3DC4002" w14:textId="3EE5D050" w:rsidR="00EB71B4" w:rsidRPr="00177FE8" w:rsidRDefault="00EC6CFF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408,064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904E5D" w14:textId="77777777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21B241E" w14:textId="1134B1FD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408,064</w:t>
            </w:r>
          </w:p>
        </w:tc>
      </w:tr>
      <w:tr w:rsidR="00EB71B4" w:rsidRPr="00177FE8" w14:paraId="10BFDA54" w14:textId="77777777" w:rsidTr="004A7863">
        <w:tc>
          <w:tcPr>
            <w:tcW w:w="3492" w:type="dxa"/>
            <w:shd w:val="clear" w:color="auto" w:fill="auto"/>
            <w:vAlign w:val="bottom"/>
          </w:tcPr>
          <w:p w14:paraId="745A52F0" w14:textId="77777777" w:rsidR="00EB71B4" w:rsidRPr="00177FE8" w:rsidRDefault="00EB71B4" w:rsidP="00177FE8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482CA5E4" w14:textId="77777777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3E4FA76" w14:textId="78A72795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696A84" w14:textId="77777777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128284B" w14:textId="54DB2EFD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9E6CA8" w14:textId="77777777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BB57B3" w14:textId="11755885" w:rsidR="00EB71B4" w:rsidRPr="00177FE8" w:rsidRDefault="00EC6CFF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2052BB" w14:textId="77777777" w:rsidR="00EB71B4" w:rsidRPr="00177FE8" w:rsidRDefault="00EB71B4" w:rsidP="00177FE8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D12AE92" w14:textId="793A39BA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</w:tr>
      <w:tr w:rsidR="00EB71B4" w:rsidRPr="00177FE8" w14:paraId="20816D2A" w14:textId="77777777" w:rsidTr="004A7863">
        <w:tc>
          <w:tcPr>
            <w:tcW w:w="3492" w:type="dxa"/>
            <w:shd w:val="clear" w:color="auto" w:fill="auto"/>
            <w:vAlign w:val="bottom"/>
          </w:tcPr>
          <w:p w14:paraId="2B278057" w14:textId="77777777" w:rsidR="00EB71B4" w:rsidRPr="00177FE8" w:rsidRDefault="00EB71B4" w:rsidP="00177FE8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25734972" w14:textId="77777777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2D56AF6" w14:textId="1ECF2C32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,175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754352" w14:textId="77777777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DA48678" w14:textId="48F86827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,175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C76FB9" w14:textId="77777777" w:rsidR="00EB71B4" w:rsidRPr="00177FE8" w:rsidRDefault="00EB71B4" w:rsidP="00177FE8">
            <w:pPr>
              <w:spacing w:line="240" w:lineRule="atLeas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D160D03" w14:textId="5DD1966B" w:rsidR="00EB71B4" w:rsidRPr="00177FE8" w:rsidRDefault="00EC6CFF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705,000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FDE8DB" w14:textId="77777777" w:rsidR="00EB71B4" w:rsidRPr="00177FE8" w:rsidRDefault="00EB71B4" w:rsidP="00177FE8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4DAFF50" w14:textId="3A9EB07A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705,000</w:t>
            </w:r>
          </w:p>
        </w:tc>
      </w:tr>
      <w:tr w:rsidR="00EB71B4" w:rsidRPr="00177FE8" w14:paraId="15CFC4BF" w14:textId="77777777" w:rsidTr="004A7863">
        <w:tc>
          <w:tcPr>
            <w:tcW w:w="3492" w:type="dxa"/>
            <w:shd w:val="clear" w:color="auto" w:fill="auto"/>
            <w:vAlign w:val="bottom"/>
          </w:tcPr>
          <w:p w14:paraId="2045BA94" w14:textId="77777777" w:rsidR="00EB71B4" w:rsidRPr="00177FE8" w:rsidRDefault="00EB71B4" w:rsidP="00177FE8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2E137CD5" w14:textId="77777777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A8D2A4" w14:textId="0D8B9FBC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A5C08F" w14:textId="77777777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8D905C3" w14:textId="01A4D2EB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BF058C" w14:textId="77777777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344A181" w14:textId="4C84783D" w:rsidR="00EB71B4" w:rsidRPr="00177FE8" w:rsidRDefault="00EC6CFF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F49CF1" w14:textId="77777777" w:rsidR="00EB71B4" w:rsidRPr="00177FE8" w:rsidRDefault="00EB71B4" w:rsidP="00177FE8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535A38B" w14:textId="0F2DCC27" w:rsidR="00EB71B4" w:rsidRPr="00177FE8" w:rsidRDefault="00EB71B4" w:rsidP="00177FE8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</w:tr>
      <w:tr w:rsidR="00EB71B4" w:rsidRPr="00177FE8" w14:paraId="35015FD8" w14:textId="77777777" w:rsidTr="004A7863">
        <w:tc>
          <w:tcPr>
            <w:tcW w:w="3492" w:type="dxa"/>
            <w:shd w:val="clear" w:color="auto" w:fill="auto"/>
            <w:vAlign w:val="bottom"/>
          </w:tcPr>
          <w:p w14:paraId="5EBB7E2B" w14:textId="77777777" w:rsidR="00EB71B4" w:rsidRPr="00177FE8" w:rsidRDefault="00EB71B4" w:rsidP="00177FE8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59E42CF5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9D9E14" w14:textId="0F7CB1B9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490FDF" w:rsidRPr="00177FE8">
              <w:rPr>
                <w:rFonts w:ascii="AngsanaUPC" w:hAnsi="AngsanaUPC" w:cs="AngsanaUPC"/>
                <w:sz w:val="28"/>
                <w:szCs w:val="28"/>
              </w:rPr>
              <w:t>4</w:t>
            </w:r>
            <w:r w:rsidRPr="00177FE8">
              <w:rPr>
                <w:rFonts w:ascii="AngsanaUPC" w:hAnsi="AngsanaUPC" w:cs="AngsanaUPC"/>
                <w:sz w:val="28"/>
                <w:szCs w:val="28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C62E66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BEEBD51" w14:textId="3CE45B9D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E1CA75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120B210" w14:textId="11058F2F" w:rsidR="00EB71B4" w:rsidRPr="00177FE8" w:rsidRDefault="00EC6CFF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118,972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5BD532" w14:textId="77777777" w:rsidR="00EB71B4" w:rsidRPr="00177FE8" w:rsidRDefault="00EB71B4" w:rsidP="00177FE8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0EC0A6" w14:textId="212EE9F1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84,980</w:t>
            </w:r>
          </w:p>
        </w:tc>
      </w:tr>
      <w:tr w:rsidR="00EB71B4" w:rsidRPr="00177FE8" w14:paraId="50CEA56D" w14:textId="77777777" w:rsidTr="004A7863">
        <w:tc>
          <w:tcPr>
            <w:tcW w:w="3492" w:type="dxa"/>
            <w:shd w:val="clear" w:color="auto" w:fill="auto"/>
            <w:vAlign w:val="bottom"/>
          </w:tcPr>
          <w:p w14:paraId="390FF4CA" w14:textId="0E176A4C" w:rsidR="00EB71B4" w:rsidRPr="00177FE8" w:rsidRDefault="00EB71B4" w:rsidP="00177FE8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42EC6AB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886D6F" w14:textId="3EA83ECE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DAF099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F4CFD0C" w14:textId="27E7D41E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945DAC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1DA5EAF" w14:textId="1D52BB71" w:rsidR="00EB71B4" w:rsidRPr="00177FE8" w:rsidRDefault="00EC6CFF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103,870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6F3931" w14:textId="77777777" w:rsidR="00EB71B4" w:rsidRPr="00177FE8" w:rsidRDefault="00EB71B4" w:rsidP="00177FE8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2F1C991" w14:textId="44501DB2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103,870</w:t>
            </w:r>
          </w:p>
        </w:tc>
      </w:tr>
      <w:tr w:rsidR="00EB71B4" w:rsidRPr="00177FE8" w14:paraId="3AC079DB" w14:textId="77777777" w:rsidTr="004A7863">
        <w:tc>
          <w:tcPr>
            <w:tcW w:w="3492" w:type="dxa"/>
            <w:shd w:val="clear" w:color="auto" w:fill="auto"/>
            <w:vAlign w:val="bottom"/>
          </w:tcPr>
          <w:p w14:paraId="10C6BC83" w14:textId="6149A2DA" w:rsidR="00EB71B4" w:rsidRPr="00177FE8" w:rsidRDefault="00EB71B4" w:rsidP="00177FE8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333A954E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97E8F26" w14:textId="068260FB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469F63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B5D7919" w14:textId="2A88A1EC" w:rsidR="00EB71B4" w:rsidRPr="00177FE8" w:rsidRDefault="00EB71B4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FB8FA5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C2856F" w14:textId="09EDAED4" w:rsidR="00EB71B4" w:rsidRPr="00177FE8" w:rsidRDefault="00EC6CFF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85BAA9" w14:textId="77777777" w:rsidR="00EB71B4" w:rsidRPr="00177FE8" w:rsidRDefault="00EB71B4" w:rsidP="00177FE8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5695DF" w14:textId="3F98F19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2,800</w:t>
            </w:r>
          </w:p>
        </w:tc>
      </w:tr>
      <w:tr w:rsidR="00EB71B4" w:rsidRPr="00177FE8" w14:paraId="3CBD0224" w14:textId="77777777" w:rsidTr="004A7863">
        <w:tc>
          <w:tcPr>
            <w:tcW w:w="3492" w:type="dxa"/>
            <w:shd w:val="clear" w:color="auto" w:fill="auto"/>
            <w:vAlign w:val="bottom"/>
          </w:tcPr>
          <w:p w14:paraId="050FAB57" w14:textId="77777777" w:rsidR="00EB71B4" w:rsidRPr="00177FE8" w:rsidRDefault="00EB71B4" w:rsidP="00177FE8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452CE7D8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6C72EFF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62CB33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31A1FD9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4483C7" w14:textId="7777777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803FC3" w14:textId="7E58A725" w:rsidR="00EB71B4" w:rsidRPr="00177FE8" w:rsidRDefault="00EC6CFF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1,436,682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1AE6D7" w14:textId="77777777" w:rsidR="00EB71B4" w:rsidRPr="00177FE8" w:rsidRDefault="00EB71B4" w:rsidP="00177FE8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16BF7E" w14:textId="62FB0B67" w:rsidR="00EB71B4" w:rsidRPr="00177FE8" w:rsidRDefault="00EB71B4" w:rsidP="00177FE8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1,402,690</w:t>
            </w:r>
          </w:p>
        </w:tc>
      </w:tr>
      <w:bookmarkEnd w:id="20"/>
    </w:tbl>
    <w:p w14:paraId="2B2EAB64" w14:textId="376B6FF7" w:rsidR="00B46618" w:rsidRPr="00177FE8" w:rsidRDefault="00B46618" w:rsidP="00177FE8">
      <w:pPr>
        <w:spacing w:line="240" w:lineRule="auto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4F6B60B8" w14:textId="2A6705ED" w:rsidR="00E53BAE" w:rsidRPr="00177FE8" w:rsidRDefault="00E53BAE" w:rsidP="00177FE8">
      <w:pPr>
        <w:pStyle w:val="BodyText"/>
        <w:ind w:left="54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>ที่ประชุมวิสามัญผู้ถือหุ้นของบริษัทย่อย (</w:t>
      </w:r>
      <w:r w:rsidR="005E7382" w:rsidRPr="00177FE8">
        <w:rPr>
          <w:rFonts w:ascii="AngsanaUPC" w:hAnsi="AngsanaUPC" w:cs="AngsanaUPC"/>
          <w:sz w:val="28"/>
          <w:szCs w:val="28"/>
          <w:lang w:val="en-US"/>
        </w:rPr>
        <w:t>“</w:t>
      </w:r>
      <w:r w:rsidRPr="00177FE8">
        <w:rPr>
          <w:rFonts w:ascii="AngsanaUPC" w:hAnsi="AngsanaUPC" w:cs="AngsanaUPC"/>
          <w:sz w:val="28"/>
          <w:szCs w:val="28"/>
          <w:cs/>
          <w:lang w:val="th-TH"/>
        </w:rPr>
        <w:t>บริษัท เจ ที เทน จำกัด</w:t>
      </w:r>
      <w:r w:rsidR="005E7382" w:rsidRPr="00177FE8">
        <w:rPr>
          <w:rFonts w:ascii="AngsanaUPC" w:hAnsi="AngsanaUPC" w:cs="AngsanaUPC"/>
          <w:sz w:val="28"/>
          <w:szCs w:val="28"/>
          <w:lang w:val="en-US"/>
        </w:rPr>
        <w:t>’’</w:t>
      </w:r>
      <w:r w:rsidRPr="00177FE8">
        <w:rPr>
          <w:rFonts w:ascii="AngsanaUPC" w:hAnsi="AngsanaUPC" w:cs="AngsanaUPC"/>
          <w:sz w:val="28"/>
          <w:szCs w:val="28"/>
          <w:cs/>
          <w:lang w:val="th-TH"/>
        </w:rPr>
        <w:t>) เมื่อวันที่ 21 มกราคม 2563 ได้มีมติอนุมัติให้เพิ่มทุน</w:t>
      </w:r>
      <w:r w:rsidRPr="00177FE8">
        <w:rPr>
          <w:rFonts w:ascii="AngsanaUPC" w:hAnsi="AngsanaUPC" w:cs="AngsanaUPC"/>
          <w:sz w:val="28"/>
          <w:szCs w:val="28"/>
          <w:cs/>
          <w:lang w:val="th-TH"/>
        </w:rPr>
        <w:br/>
        <w:t>จดทะเบียนของบริษัทจากเดิม 100 ล้านบาท เป็น 140 ล้านบาท และบริษัทย่อยได้จดทะเบียนเพิ่มทุนดังกล่าวกับกระทรวงพาณิชย์แล้วเมื่อวันที่ 3 กุมภาพันธ์ 2563</w:t>
      </w:r>
    </w:p>
    <w:p w14:paraId="4429A63C" w14:textId="3B8A9B0F" w:rsidR="00BE75ED" w:rsidRPr="00177FE8" w:rsidRDefault="00BE75ED" w:rsidP="00177FE8">
      <w:pPr>
        <w:spacing w:after="24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="006F4906" w:rsidRPr="00177FE8">
        <w:rPr>
          <w:rFonts w:ascii="AngsanaUPC" w:hAnsi="AngsanaUPC" w:cs="AngsanaUPC"/>
          <w:sz w:val="28"/>
          <w:szCs w:val="28"/>
          <w:lang w:val="en-US"/>
        </w:rPr>
        <w:t>27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="006F4906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มีมติจัดตั้งบริษัทย่อย </w:t>
      </w:r>
      <w:r w:rsidR="00A628B2"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แห่ง คือ บริษัท เอสเอชจี แมเนจเม้นท์ จำกัด มีทุนจดทะเบียนบริษัท </w:t>
      </w:r>
      <w:r w:rsidR="006F4906" w:rsidRPr="00177FE8">
        <w:rPr>
          <w:rFonts w:ascii="AngsanaUPC" w:hAnsi="AngsanaUPC" w:cs="AngsanaUPC"/>
          <w:sz w:val="28"/>
          <w:szCs w:val="28"/>
          <w:lang w:val="en-US"/>
        </w:rPr>
        <w:t>4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เพื่อประกอบธุรกิจบริหารธุรกิจโรงแรม และธุรกิจบริการ</w:t>
      </w:r>
      <w:r w:rsidR="00964774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ซึ่งเมื่อวันที่ </w:t>
      </w:r>
      <w:r w:rsidR="002D0B1B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6F4906" w:rsidRPr="00177FE8">
        <w:rPr>
          <w:rFonts w:ascii="AngsanaUPC" w:hAnsi="AngsanaUPC" w:cs="AngsanaUPC"/>
          <w:sz w:val="28"/>
          <w:szCs w:val="28"/>
          <w:lang w:val="en-US"/>
        </w:rPr>
        <w:t>21</w:t>
      </w:r>
      <w:r w:rsidR="00964774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ตุลาคม </w:t>
      </w:r>
      <w:r w:rsidR="006F4906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="00964774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ได้จดทะเบียนจัดตั้งบริษัทแล้ว โดยบริษัทถือหุ้นในสัดส่วนร้อยละ </w:t>
      </w:r>
      <w:r w:rsidR="00A628B2" w:rsidRPr="00177FE8">
        <w:rPr>
          <w:rFonts w:ascii="AngsanaUPC" w:hAnsi="AngsanaUPC" w:cs="AngsanaUPC"/>
          <w:sz w:val="28"/>
          <w:szCs w:val="28"/>
          <w:lang w:val="en-US"/>
        </w:rPr>
        <w:t>70</w:t>
      </w:r>
    </w:p>
    <w:p w14:paraId="5D8950B1" w14:textId="7E38DECA" w:rsidR="0056648F" w:rsidRPr="00177FE8" w:rsidRDefault="0056648F" w:rsidP="00177FE8">
      <w:pPr>
        <w:spacing w:after="24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 (</w:t>
      </w:r>
      <w:r w:rsidR="005E7382" w:rsidRPr="00177FE8">
        <w:rPr>
          <w:rFonts w:ascii="AngsanaUPC" w:hAnsi="AngsanaUPC" w:cs="AngsanaUPC"/>
          <w:sz w:val="28"/>
          <w:szCs w:val="28"/>
          <w:lang w:val="en-US"/>
        </w:rPr>
        <w:t>“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บริษัท พีที ทรี แลนด์ จำกัด</w:t>
      </w:r>
      <w:r w:rsidR="005E7382" w:rsidRPr="00177FE8">
        <w:rPr>
          <w:rFonts w:ascii="AngsanaUPC" w:hAnsi="AngsanaUPC" w:cs="AngsanaUPC"/>
          <w:sz w:val="28"/>
          <w:szCs w:val="28"/>
          <w:lang w:val="en-US"/>
        </w:rPr>
        <w:t>’’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18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ได้มีมติอนุมัติให้เพิ่ม</w:t>
      </w:r>
      <w:r w:rsidR="002B5370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ทุนจดทะเบียนของบริษัทจากเดิม</w:t>
      </w:r>
      <w:r w:rsidR="00D22408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="00D22408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เป็น </w:t>
      </w:r>
      <w:r w:rsidRPr="00177FE8">
        <w:rPr>
          <w:rFonts w:ascii="AngsanaUPC" w:hAnsi="AngsanaUPC" w:cs="AngsanaUPC"/>
          <w:sz w:val="28"/>
          <w:szCs w:val="28"/>
          <w:lang w:val="en-US"/>
        </w:rPr>
        <w:t>120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เพื่อไปใช้ในการชำระค่าเช่าที่ดินเพื่อพัฒนาก่อสร้างโรงแรม และบริษัทย่อยได้จดทะเบียนเพิ่มทุนดังกล่าวกับกระทรวงพาณิชย์แล้วเมื่อวันที่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30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5535F223" w14:textId="67FEF436" w:rsidR="00BB489E" w:rsidRPr="00177FE8" w:rsidRDefault="00BB489E" w:rsidP="00177FE8">
      <w:pPr>
        <w:spacing w:after="24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ที่ประชุมวิสามัญผู้ถือหุ้นของบริษัทย่อย (</w:t>
      </w:r>
      <w:r w:rsidR="005E7382" w:rsidRPr="00177FE8">
        <w:rPr>
          <w:rFonts w:ascii="AngsanaUPC" w:hAnsi="AngsanaUPC" w:cs="AngsanaUPC"/>
          <w:sz w:val="28"/>
          <w:szCs w:val="28"/>
          <w:lang w:val="en-US"/>
        </w:rPr>
        <w:t>“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 เอ เอ็น </w:t>
      </w:r>
      <w:r w:rsidRPr="00177FE8">
        <w:rPr>
          <w:rFonts w:ascii="AngsanaUPC" w:hAnsi="AngsanaUPC" w:cs="AngsanaUPC"/>
          <w:sz w:val="28"/>
          <w:szCs w:val="28"/>
          <w:lang w:val="en-US"/>
        </w:rPr>
        <w:t>8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จำกัด</w:t>
      </w:r>
      <w:r w:rsidR="005E7382" w:rsidRPr="00177FE8">
        <w:rPr>
          <w:rFonts w:ascii="AngsanaUPC" w:hAnsi="AngsanaUPC" w:cs="AngsanaUPC"/>
          <w:sz w:val="28"/>
          <w:szCs w:val="28"/>
          <w:lang w:val="en-US"/>
        </w:rPr>
        <w:t>’’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7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ได้มีมติอนุมัติให้เพิ่ม</w:t>
      </w:r>
      <w:r w:rsidR="004D3818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ทุนจดทะเบียนของบริษัทจากเดิม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0</w:t>
      </w:r>
      <w:r w:rsidR="00B31879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10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130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เพื่อนำเงินไปลงทุนในอสังหาริมทรัพย์เพื่อการให้เช่า และบริษัทย่อย</w:t>
      </w:r>
      <w:r w:rsidR="00BE221B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ได้จดทะเบียนเพิ่มทุนดังกล่าวกับกระทรวงพาณิชย์แล้วเมื่อวันที่ </w:t>
      </w:r>
      <w:r w:rsidR="001D132B" w:rsidRPr="00177FE8">
        <w:rPr>
          <w:rFonts w:ascii="AngsanaUPC" w:hAnsi="AngsanaUPC" w:cs="AngsanaUPC"/>
          <w:sz w:val="28"/>
          <w:szCs w:val="28"/>
          <w:lang w:val="en-US"/>
        </w:rPr>
        <w:t>19</w:t>
      </w:r>
      <w:r w:rsidR="00BE221B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="001D132B" w:rsidRPr="00177FE8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770AD550" w14:textId="1982C2EC" w:rsidR="003067D4" w:rsidRPr="00177FE8" w:rsidRDefault="003067D4" w:rsidP="00177FE8">
      <w:pPr>
        <w:spacing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ที่ประชุมคณะกรรมการบริษัท เมื่อวันที่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13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มีมติจัดตั้งบริษัทย่อย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แห่ง </w:t>
      </w:r>
      <w:r w:rsidR="002C2068" w:rsidRPr="00177FE8">
        <w:rPr>
          <w:rFonts w:ascii="AngsanaUPC" w:hAnsi="AngsanaUPC" w:cs="AngsanaUPC"/>
          <w:sz w:val="28"/>
          <w:szCs w:val="28"/>
          <w:cs/>
          <w:lang w:val="en-US"/>
        </w:rPr>
        <w:t>คือ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 เอ เอ็น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8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จำกัด</w:t>
      </w:r>
      <w:r w:rsidR="002C2068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3412E3" w:rsidRPr="00177FE8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มีทุนจดทะเบียนบริษัท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0</w:t>
      </w:r>
      <w:r w:rsidR="00B31879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10</w:t>
      </w:r>
      <w:r w:rsidR="003412E3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เพื่อประกอบธุรกิจอสังหาริมทรัพย์เพื่อการให้เช่า </w:t>
      </w:r>
      <w:r w:rsidR="003412E3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ซึ่งเมื่อวันที่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28</w:t>
      </w:r>
      <w:r w:rsidR="003412E3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="003412E3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ได้จดทะเบียนจัดตั้งบริษัทแล้ว โดยบริษัทถือหุ้นในสัดส่วนร้อยละ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79</w:t>
      </w:r>
      <w:r w:rsidR="00B31879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90</w:t>
      </w:r>
    </w:p>
    <w:p w14:paraId="41F222E3" w14:textId="458267E4" w:rsidR="00320FB1" w:rsidRPr="00177FE8" w:rsidRDefault="00320FB1" w:rsidP="00177FE8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ที่ประชุมวิสามัญผู้ถือหุ้นของบริษัทย่อย (</w:t>
      </w:r>
      <w:r w:rsidR="005E7382" w:rsidRPr="00177FE8">
        <w:rPr>
          <w:rFonts w:ascii="AngsanaUPC" w:hAnsi="AngsanaUPC" w:cs="AngsanaUPC"/>
          <w:sz w:val="28"/>
          <w:szCs w:val="28"/>
          <w:lang w:val="en-US"/>
        </w:rPr>
        <w:t>“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บริษัท ซี เอส เอ็ม แคปปิตอล พาร์ทเนอร์ส จำกัด</w:t>
      </w:r>
      <w:r w:rsidR="005E7382" w:rsidRPr="00177FE8">
        <w:rPr>
          <w:rFonts w:ascii="AngsanaUPC" w:hAnsi="AngsanaUPC" w:cs="AngsanaUPC"/>
          <w:sz w:val="28"/>
          <w:szCs w:val="28"/>
          <w:lang w:val="en-US"/>
        </w:rPr>
        <w:t>’’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19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ได้มีมติอนุมัติให้เพิ่มทุนจดทะเบียนของบริษัทจากเดิม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1,100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1,175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เพื่อชำระคืนเงินต้นตามเงื่อนไขเงินกู้ยืมที่มีกับธนาคารพาณิชย์ในประเทศแห่งหนึ่ง และบริษัทย่อยได้จดทะเบียนเพิ่มทุนดังกล่าวกับกระทรวงพาณิชย์แล้วเมื่อวันที่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B31879" w:rsidRPr="00177FE8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3B9CF5EB" w14:textId="77777777" w:rsidR="00647265" w:rsidRPr="00177FE8" w:rsidRDefault="00647265" w:rsidP="00177FE8">
      <w:pPr>
        <w:pStyle w:val="ListParagraph"/>
        <w:spacing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</w:p>
    <w:p w14:paraId="6F92E0AC" w14:textId="4849EA30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21" w:name="_Toc4004522"/>
      <w:r w:rsidRPr="00177FE8">
        <w:rPr>
          <w:rFonts w:cs="AngsanaUPC"/>
          <w:i/>
          <w:iCs w:val="0"/>
          <w:szCs w:val="28"/>
          <w:cs/>
          <w:lang w:val="th-TH"/>
        </w:rPr>
        <w:t>ท</w:t>
      </w:r>
      <w:r w:rsidR="00461D0B" w:rsidRPr="00177FE8">
        <w:rPr>
          <w:rFonts w:cs="AngsanaUPC"/>
          <w:i/>
          <w:iCs w:val="0"/>
          <w:szCs w:val="28"/>
          <w:cs/>
          <w:lang w:val="th-TH"/>
        </w:rPr>
        <w:t>ี่</w:t>
      </w:r>
      <w:r w:rsidRPr="00177FE8">
        <w:rPr>
          <w:rFonts w:cs="AngsanaUPC"/>
          <w:i/>
          <w:iCs w:val="0"/>
          <w:szCs w:val="28"/>
          <w:cs/>
          <w:lang w:val="th-TH"/>
        </w:rPr>
        <w:t>ดิน อาคาร และอุปกรณ์</w:t>
      </w:r>
      <w:bookmarkEnd w:id="21"/>
      <w:r w:rsidR="00574CC6" w:rsidRPr="00177FE8">
        <w:rPr>
          <w:rFonts w:cs="AngsanaUPC"/>
          <w:i/>
          <w:iCs w:val="0"/>
          <w:szCs w:val="28"/>
          <w:cs/>
          <w:lang w:val="th-TH"/>
        </w:rPr>
        <w:t xml:space="preserve"> </w:t>
      </w:r>
    </w:p>
    <w:p w14:paraId="604AE29A" w14:textId="6C776BC6" w:rsidR="00B50691" w:rsidRPr="00177FE8" w:rsidRDefault="00B50691" w:rsidP="00177FE8">
      <w:pPr>
        <w:tabs>
          <w:tab w:val="left" w:pos="540"/>
          <w:tab w:val="left" w:pos="1080"/>
        </w:tabs>
        <w:spacing w:before="120" w:after="120" w:line="240" w:lineRule="auto"/>
        <w:ind w:left="533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t>การซื้อ จำหน่าย และโอนที่ดิน อาคาร และอุปกรณ์</w:t>
      </w:r>
      <w:r w:rsidR="00FC3D03" w:rsidRPr="00177FE8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</w:rPr>
        <w:t>ระหว่างงวด</w:t>
      </w:r>
      <w:r w:rsidR="005A1B09" w:rsidRPr="00177FE8">
        <w:rPr>
          <w:rFonts w:ascii="AngsanaUPC" w:hAnsi="AngsanaUPC" w:cs="AngsanaUPC"/>
          <w:sz w:val="28"/>
          <w:szCs w:val="28"/>
          <w:cs/>
        </w:rPr>
        <w:t>สาม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เดือนสิ้นสุดวันที่ </w:t>
      </w:r>
      <w:r w:rsidR="005A1B09" w:rsidRPr="00177FE8">
        <w:rPr>
          <w:rFonts w:ascii="AngsanaUPC" w:hAnsi="AngsanaUPC" w:cs="AngsanaUPC"/>
          <w:sz w:val="28"/>
          <w:szCs w:val="28"/>
          <w:lang w:val="en-US"/>
        </w:rPr>
        <w:t>31</w:t>
      </w:r>
      <w:r w:rsidR="00F12316" w:rsidRPr="00177FE8">
        <w:rPr>
          <w:rFonts w:ascii="AngsanaUPC" w:hAnsi="AngsanaUPC" w:cs="AngsanaUPC"/>
          <w:sz w:val="28"/>
          <w:szCs w:val="28"/>
          <w:cs/>
        </w:rPr>
        <w:t xml:space="preserve"> </w:t>
      </w:r>
      <w:r w:rsidR="005A1B09" w:rsidRPr="00177FE8">
        <w:rPr>
          <w:rFonts w:ascii="AngsanaUPC" w:hAnsi="AngsanaUPC" w:cs="AngsanaUPC"/>
          <w:sz w:val="28"/>
          <w:szCs w:val="28"/>
          <w:cs/>
        </w:rPr>
        <w:t>มีนาคม</w:t>
      </w:r>
      <w:r w:rsidR="00F12316" w:rsidRPr="00177FE8">
        <w:rPr>
          <w:rFonts w:ascii="AngsanaUPC" w:hAnsi="AngsanaUPC" w:cs="AngsanaUPC"/>
          <w:sz w:val="28"/>
          <w:szCs w:val="28"/>
          <w:cs/>
        </w:rPr>
        <w:t xml:space="preserve"> </w:t>
      </w:r>
      <w:r w:rsidR="005A1B09" w:rsidRPr="00177FE8">
        <w:rPr>
          <w:rFonts w:ascii="AngsanaUPC" w:hAnsi="AngsanaUPC" w:cs="AngsanaUPC"/>
          <w:sz w:val="28"/>
          <w:szCs w:val="28"/>
          <w:lang w:val="en-US"/>
        </w:rPr>
        <w:t>2563</w:t>
      </w:r>
      <w:r w:rsidR="005E213D" w:rsidRPr="00177FE8">
        <w:rPr>
          <w:rFonts w:ascii="AngsanaUPC" w:hAnsi="AngsanaUPC" w:cs="AngsanaUPC"/>
          <w:sz w:val="28"/>
          <w:szCs w:val="28"/>
          <w:cs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</w:rPr>
        <w:t>มีดังนี้</w:t>
      </w:r>
    </w:p>
    <w:tbl>
      <w:tblPr>
        <w:tblW w:w="9588" w:type="dxa"/>
        <w:tblInd w:w="18" w:type="dxa"/>
        <w:tblLook w:val="01E0" w:firstRow="1" w:lastRow="1" w:firstColumn="1" w:lastColumn="1" w:noHBand="0" w:noVBand="0"/>
      </w:tblPr>
      <w:tblGrid>
        <w:gridCol w:w="5202"/>
        <w:gridCol w:w="1979"/>
        <w:gridCol w:w="269"/>
        <w:gridCol w:w="2138"/>
      </w:tblGrid>
      <w:tr w:rsidR="005E213D" w:rsidRPr="00177FE8" w14:paraId="03618074" w14:textId="77777777" w:rsidTr="00E87ED7">
        <w:tc>
          <w:tcPr>
            <w:tcW w:w="5202" w:type="dxa"/>
          </w:tcPr>
          <w:p w14:paraId="407513FE" w14:textId="77777777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386" w:type="dxa"/>
            <w:gridSpan w:val="3"/>
            <w:tcBorders>
              <w:bottom w:val="single" w:sz="4" w:space="0" w:color="auto"/>
            </w:tcBorders>
          </w:tcPr>
          <w:p w14:paraId="60965C58" w14:textId="2FDBBC7D" w:rsidR="005E213D" w:rsidRPr="00177FE8" w:rsidRDefault="005E213D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E213D" w:rsidRPr="00177FE8" w14:paraId="12F46D25" w14:textId="77777777" w:rsidTr="00E87ED7">
        <w:tc>
          <w:tcPr>
            <w:tcW w:w="5202" w:type="dxa"/>
          </w:tcPr>
          <w:p w14:paraId="575C7B95" w14:textId="77777777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14:paraId="6C34D3A6" w14:textId="2D961413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9" w:type="dxa"/>
            <w:tcBorders>
              <w:top w:val="single" w:sz="4" w:space="0" w:color="auto"/>
            </w:tcBorders>
          </w:tcPr>
          <w:p w14:paraId="41A87D18" w14:textId="77777777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</w:tcPr>
          <w:p w14:paraId="77D3C9DF" w14:textId="2ACB7359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E213D" w:rsidRPr="00177FE8" w14:paraId="745A4E57" w14:textId="77777777" w:rsidTr="00E87ED7">
        <w:tc>
          <w:tcPr>
            <w:tcW w:w="5202" w:type="dxa"/>
            <w:shd w:val="clear" w:color="auto" w:fill="auto"/>
          </w:tcPr>
          <w:p w14:paraId="4F68C3A7" w14:textId="695140E7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มูลค่าสุทธิทางบัญชี ณ วันที่ 1 มกราคม</w:t>
            </w:r>
            <w:r w:rsidR="003067D4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3067D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5A1B0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shd w:val="clear" w:color="auto" w:fill="auto"/>
          </w:tcPr>
          <w:p w14:paraId="56D68725" w14:textId="151F123D" w:rsidR="005E213D" w:rsidRPr="00177FE8" w:rsidRDefault="005A1B09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3,465,876</w:t>
            </w:r>
          </w:p>
        </w:tc>
        <w:tc>
          <w:tcPr>
            <w:tcW w:w="269" w:type="dxa"/>
            <w:shd w:val="clear" w:color="auto" w:fill="auto"/>
          </w:tcPr>
          <w:p w14:paraId="7F0B73CC" w14:textId="77777777" w:rsidR="005E213D" w:rsidRPr="00177FE8" w:rsidRDefault="005E213D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shd w:val="clear" w:color="auto" w:fill="auto"/>
          </w:tcPr>
          <w:p w14:paraId="756665BF" w14:textId="4912B675" w:rsidR="005E213D" w:rsidRPr="00177FE8" w:rsidRDefault="005A1B09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688,189</w:t>
            </w:r>
          </w:p>
        </w:tc>
      </w:tr>
      <w:tr w:rsidR="001833E7" w:rsidRPr="00177FE8" w14:paraId="5478F2DD" w14:textId="77777777" w:rsidTr="00F933DD">
        <w:tc>
          <w:tcPr>
            <w:tcW w:w="5202" w:type="dxa"/>
          </w:tcPr>
          <w:p w14:paraId="477C467B" w14:textId="77777777" w:rsidR="001833E7" w:rsidRPr="00177FE8" w:rsidRDefault="001833E7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979" w:type="dxa"/>
            <w:shd w:val="clear" w:color="auto" w:fill="auto"/>
          </w:tcPr>
          <w:p w14:paraId="7F2B2CA1" w14:textId="75ED4F0A" w:rsidR="001833E7" w:rsidRPr="00177FE8" w:rsidRDefault="00526A4A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19,668</w:t>
            </w:r>
          </w:p>
        </w:tc>
        <w:tc>
          <w:tcPr>
            <w:tcW w:w="269" w:type="dxa"/>
            <w:shd w:val="clear" w:color="auto" w:fill="auto"/>
          </w:tcPr>
          <w:p w14:paraId="365C2229" w14:textId="77777777" w:rsidR="001833E7" w:rsidRPr="00177FE8" w:rsidRDefault="001833E7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shd w:val="clear" w:color="auto" w:fill="auto"/>
          </w:tcPr>
          <w:p w14:paraId="07975A89" w14:textId="523EE0F3" w:rsidR="001833E7" w:rsidRPr="00177FE8" w:rsidRDefault="00F75687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14,572</w:t>
            </w:r>
          </w:p>
        </w:tc>
      </w:tr>
      <w:tr w:rsidR="00A51669" w:rsidRPr="00177FE8" w14:paraId="3268965F" w14:textId="77777777" w:rsidTr="00F933DD">
        <w:tc>
          <w:tcPr>
            <w:tcW w:w="5202" w:type="dxa"/>
            <w:shd w:val="clear" w:color="auto" w:fill="auto"/>
          </w:tcPr>
          <w:p w14:paraId="3F09F1DC" w14:textId="3098E7C4" w:rsidR="00A51669" w:rsidRPr="00177FE8" w:rsidRDefault="00A51669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การจำหน่าย</w:t>
            </w:r>
          </w:p>
        </w:tc>
        <w:tc>
          <w:tcPr>
            <w:tcW w:w="1979" w:type="dxa"/>
            <w:shd w:val="clear" w:color="auto" w:fill="auto"/>
          </w:tcPr>
          <w:p w14:paraId="1F7DF8BF" w14:textId="5C9AA6D7" w:rsidR="00A51669" w:rsidRPr="00177FE8" w:rsidRDefault="00A51669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9" w:type="dxa"/>
            <w:shd w:val="clear" w:color="auto" w:fill="auto"/>
          </w:tcPr>
          <w:p w14:paraId="3EBC77E6" w14:textId="77777777" w:rsidR="00A51669" w:rsidRPr="00177FE8" w:rsidRDefault="00A51669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shd w:val="clear" w:color="auto" w:fill="auto"/>
          </w:tcPr>
          <w:p w14:paraId="5F509B74" w14:textId="33FF5CA6" w:rsidR="00A51669" w:rsidRPr="00177FE8" w:rsidRDefault="00A51669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833E7" w:rsidRPr="00177FE8" w14:paraId="29438305" w14:textId="77777777" w:rsidTr="00F933DD">
        <w:tc>
          <w:tcPr>
            <w:tcW w:w="5202" w:type="dxa"/>
          </w:tcPr>
          <w:p w14:paraId="4F9DB30C" w14:textId="77777777" w:rsidR="001833E7" w:rsidRPr="00177FE8" w:rsidRDefault="001833E7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547A784C" w14:textId="7B2A7BAD" w:rsidR="001833E7" w:rsidRPr="00177FE8" w:rsidRDefault="00B42A2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76213E"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="00966FD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4,499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9" w:type="dxa"/>
            <w:shd w:val="clear" w:color="auto" w:fill="auto"/>
          </w:tcPr>
          <w:p w14:paraId="7965ECE6" w14:textId="77777777" w:rsidR="001833E7" w:rsidRPr="00177FE8" w:rsidRDefault="001833E7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</w:tcPr>
          <w:p w14:paraId="563E25F8" w14:textId="6A9926E5" w:rsidR="001833E7" w:rsidRPr="00177FE8" w:rsidRDefault="00F75687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38,130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833E7" w:rsidRPr="00177FE8" w14:paraId="15B1E8A5" w14:textId="77777777" w:rsidTr="00F933DD">
        <w:tc>
          <w:tcPr>
            <w:tcW w:w="5202" w:type="dxa"/>
          </w:tcPr>
          <w:p w14:paraId="1E062E2F" w14:textId="272B0BD9" w:rsidR="001833E7" w:rsidRPr="00177FE8" w:rsidRDefault="001833E7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="0098291A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5A1B09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5A1B09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มีนาคม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5A1B09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D3C0A0" w14:textId="38916160" w:rsidR="001833E7" w:rsidRPr="00177FE8" w:rsidRDefault="00B42A25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3,4</w:t>
            </w:r>
            <w:r w:rsidR="0076213E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76213E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959</w:t>
            </w:r>
          </w:p>
        </w:tc>
        <w:tc>
          <w:tcPr>
            <w:tcW w:w="269" w:type="dxa"/>
            <w:shd w:val="clear" w:color="auto" w:fill="auto"/>
          </w:tcPr>
          <w:p w14:paraId="6B9183A1" w14:textId="77777777" w:rsidR="001833E7" w:rsidRPr="00177FE8" w:rsidRDefault="001833E7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739898" w14:textId="32A88109" w:rsidR="001833E7" w:rsidRPr="00177FE8" w:rsidRDefault="00F75687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664,545</w:t>
            </w:r>
          </w:p>
        </w:tc>
      </w:tr>
    </w:tbl>
    <w:p w14:paraId="017FBCA4" w14:textId="5336940F" w:rsidR="00B50691" w:rsidRPr="00177FE8" w:rsidRDefault="00B50691" w:rsidP="00177FE8">
      <w:pPr>
        <w:spacing w:line="240" w:lineRule="auto"/>
        <w:rPr>
          <w:rFonts w:ascii="AngsanaUPC" w:hAnsi="AngsanaUPC" w:cs="AngsanaUPC"/>
          <w:sz w:val="28"/>
          <w:szCs w:val="28"/>
          <w:cs/>
          <w:lang w:val="en-US"/>
        </w:rPr>
      </w:pPr>
    </w:p>
    <w:p w14:paraId="05082BEF" w14:textId="2DBAABA8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UPC" w:hAnsi="AngsanaUPC" w:cs="AngsanaUPC"/>
          <w:i/>
          <w:iCs/>
        </w:rPr>
      </w:pPr>
      <w:r w:rsidRPr="00177FE8">
        <w:rPr>
          <w:rFonts w:ascii="AngsanaUPC" w:hAnsi="AngsanaUPC" w:cs="AngsanaUPC"/>
          <w:cs/>
        </w:rPr>
        <w:t>การค้ำประกัน :</w:t>
      </w:r>
    </w:p>
    <w:p w14:paraId="40310A5E" w14:textId="24C4007A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</w:rPr>
        <w:t xml:space="preserve">ณ วันที่ </w:t>
      </w:r>
      <w:r w:rsidR="00B612A2" w:rsidRPr="00177FE8">
        <w:rPr>
          <w:rFonts w:ascii="AngsanaUPC" w:hAnsi="AngsanaUPC" w:cs="AngsanaUPC"/>
        </w:rPr>
        <w:t>31</w:t>
      </w:r>
      <w:r w:rsidR="006C5818" w:rsidRPr="00177FE8">
        <w:rPr>
          <w:rFonts w:ascii="AngsanaUPC" w:hAnsi="AngsanaUPC" w:cs="AngsanaUPC"/>
          <w:cs/>
        </w:rPr>
        <w:t xml:space="preserve"> </w:t>
      </w:r>
      <w:r w:rsidR="00B612A2" w:rsidRPr="00177FE8">
        <w:rPr>
          <w:rFonts w:ascii="AngsanaUPC" w:hAnsi="AngsanaUPC" w:cs="AngsanaUPC"/>
          <w:cs/>
        </w:rPr>
        <w:t>มีนาคม</w:t>
      </w:r>
      <w:r w:rsidR="006C5818" w:rsidRPr="00177FE8">
        <w:rPr>
          <w:rFonts w:ascii="AngsanaUPC" w:hAnsi="AngsanaUPC" w:cs="AngsanaUPC"/>
          <w:cs/>
        </w:rPr>
        <w:t xml:space="preserve"> </w:t>
      </w:r>
      <w:r w:rsidR="00B612A2" w:rsidRPr="00177FE8">
        <w:rPr>
          <w:rFonts w:ascii="AngsanaUPC" w:hAnsi="AngsanaUPC" w:cs="AngsanaUPC"/>
        </w:rPr>
        <w:t>2563</w:t>
      </w:r>
      <w:r w:rsidRPr="00177FE8">
        <w:rPr>
          <w:rFonts w:ascii="AngsanaUPC" w:hAnsi="AngsanaUPC" w:cs="AngsanaUPC"/>
          <w:cs/>
        </w:rPr>
        <w:t xml:space="preserve"> ที่ดิน อาคารและส่วนปรับปรุงอาคารของบริษัทมูลค่าตามบัญชีจำนวน</w:t>
      </w:r>
      <w:r w:rsidR="008946B2" w:rsidRPr="00177FE8">
        <w:rPr>
          <w:rFonts w:ascii="AngsanaUPC" w:hAnsi="AngsanaUPC" w:cs="AngsanaUPC"/>
          <w:cs/>
        </w:rPr>
        <w:t xml:space="preserve"> </w:t>
      </w:r>
      <w:r w:rsidR="00E31065" w:rsidRPr="00177FE8">
        <w:rPr>
          <w:rFonts w:ascii="AngsanaUPC" w:hAnsi="AngsanaUPC" w:cs="AngsanaUPC"/>
        </w:rPr>
        <w:t xml:space="preserve">105 </w:t>
      </w:r>
      <w:r w:rsidRPr="00177FE8">
        <w:rPr>
          <w:rFonts w:ascii="AngsanaUPC" w:hAnsi="AngsanaUPC" w:cs="AngsanaUPC"/>
          <w:cs/>
        </w:rPr>
        <w:t xml:space="preserve">ล้านบาท </w:t>
      </w:r>
      <w:r w:rsidR="00766BCE" w:rsidRPr="00177FE8">
        <w:rPr>
          <w:rFonts w:ascii="AngsanaUPC" w:hAnsi="AngsanaUPC" w:cs="AngsanaUPC"/>
          <w:cs/>
        </w:rPr>
        <w:br/>
      </w:r>
      <w:r w:rsidR="006C5818" w:rsidRPr="00177FE8">
        <w:rPr>
          <w:rFonts w:ascii="AngsanaUPC" w:hAnsi="AngsanaUPC" w:cs="AngsanaUPC"/>
          <w:cs/>
        </w:rPr>
        <w:t>ได้จด</w:t>
      </w:r>
      <w:r w:rsidRPr="00177FE8">
        <w:rPr>
          <w:rFonts w:ascii="AngsanaUPC" w:hAnsi="AngsanaUPC" w:cs="AngsanaUPC"/>
          <w:cs/>
        </w:rPr>
        <w:t>จำนองตลอดจนจำนวนสิทธิเรียกร้องตามกรมธรรม์ประกันภัยของสินทรัพย์ดังกล่าว</w:t>
      </w:r>
      <w:r w:rsidR="00FA0092" w:rsidRPr="00177FE8">
        <w:rPr>
          <w:rFonts w:ascii="AngsanaUPC" w:hAnsi="AngsanaUPC" w:cs="AngsanaUPC"/>
          <w:cs/>
        </w:rPr>
        <w:t xml:space="preserve"> </w:t>
      </w:r>
      <w:r w:rsidRPr="00177FE8">
        <w:rPr>
          <w:rFonts w:ascii="AngsanaUPC" w:hAnsi="AngsanaUPC" w:cs="AngsanaUPC"/>
          <w:cs/>
        </w:rPr>
        <w:t>เพื่อใช้เป็นหลักประกันหนี้สิน</w:t>
      </w:r>
      <w:r w:rsidR="00766BCE" w:rsidRPr="00177FE8">
        <w:rPr>
          <w:rFonts w:ascii="AngsanaUPC" w:hAnsi="AngsanaUPC" w:cs="AngsanaUPC"/>
          <w:cs/>
        </w:rPr>
        <w:br/>
      </w:r>
      <w:r w:rsidRPr="00177FE8">
        <w:rPr>
          <w:rFonts w:ascii="AngsanaUPC" w:hAnsi="AngsanaUPC" w:cs="AngsanaUPC"/>
          <w:cs/>
        </w:rPr>
        <w:t>ที่อาจเกิดขึ้นในภายหน้าจากการให้ธนาคารพาณิชย์ในประเทศออกหนังสือค้ำประกัน</w:t>
      </w:r>
    </w:p>
    <w:p w14:paraId="04FF2116" w14:textId="1E1A27B3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177FE8">
        <w:rPr>
          <w:rFonts w:ascii="AngsanaUPC" w:hAnsi="AngsanaUPC" w:cs="AngsanaUPC"/>
          <w:cs/>
        </w:rPr>
        <w:t xml:space="preserve">ณ วันที่ </w:t>
      </w:r>
      <w:r w:rsidR="00B612A2" w:rsidRPr="00177FE8">
        <w:rPr>
          <w:rFonts w:ascii="AngsanaUPC" w:hAnsi="AngsanaUPC" w:cs="AngsanaUPC"/>
        </w:rPr>
        <w:t>31</w:t>
      </w:r>
      <w:r w:rsidRPr="00177FE8">
        <w:rPr>
          <w:rFonts w:ascii="AngsanaUPC" w:hAnsi="AngsanaUPC" w:cs="AngsanaUPC"/>
          <w:cs/>
        </w:rPr>
        <w:t xml:space="preserve"> </w:t>
      </w:r>
      <w:r w:rsidR="00B612A2" w:rsidRPr="00177FE8">
        <w:rPr>
          <w:rFonts w:ascii="AngsanaUPC" w:hAnsi="AngsanaUPC" w:cs="AngsanaUPC"/>
          <w:cs/>
        </w:rPr>
        <w:t>มีนาคม</w:t>
      </w:r>
      <w:r w:rsidRPr="00177FE8">
        <w:rPr>
          <w:rFonts w:ascii="AngsanaUPC" w:hAnsi="AngsanaUPC" w:cs="AngsanaUPC"/>
          <w:cs/>
        </w:rPr>
        <w:t xml:space="preserve"> </w:t>
      </w:r>
      <w:r w:rsidR="00B612A2" w:rsidRPr="00177FE8">
        <w:rPr>
          <w:rFonts w:ascii="AngsanaUPC" w:hAnsi="AngsanaUPC" w:cs="AngsanaUPC"/>
        </w:rPr>
        <w:t>2563</w:t>
      </w:r>
      <w:r w:rsidRPr="00177FE8">
        <w:rPr>
          <w:rFonts w:ascii="AngsanaUPC" w:hAnsi="AngsanaUPC" w:cs="AngsanaUPC"/>
          <w:cs/>
        </w:rPr>
        <w:t xml:space="preserve"> ที่ดินพร้อมสิ่งปลูกสร้างที่มีอยู่ของบริษัทย่อยแห่งหนึ่ง (</w:t>
      </w:r>
      <w:r w:rsidR="00FC3D03" w:rsidRPr="00177FE8">
        <w:rPr>
          <w:rFonts w:ascii="AngsanaUPC" w:hAnsi="AngsanaUPC" w:cs="AngsanaUPC"/>
        </w:rPr>
        <w:t>“</w:t>
      </w:r>
      <w:r w:rsidRPr="00177FE8">
        <w:rPr>
          <w:rFonts w:ascii="AngsanaUPC" w:hAnsi="AngsanaUPC" w:cs="AngsanaUPC"/>
          <w:cs/>
        </w:rPr>
        <w:t>บริษัท เอส ซี อาร์ แอสเซ็ทแมเนจเม้นท์ จำกัด</w:t>
      </w:r>
      <w:r w:rsidR="00FC3D03" w:rsidRPr="00177FE8">
        <w:rPr>
          <w:rFonts w:ascii="AngsanaUPC" w:hAnsi="AngsanaUPC" w:cs="AngsanaUPC"/>
          <w:cs/>
        </w:rPr>
        <w:t>”</w:t>
      </w:r>
      <w:r w:rsidRPr="00177FE8">
        <w:rPr>
          <w:rFonts w:ascii="AngsanaUPC" w:hAnsi="AngsanaUPC" w:cs="AngsanaUPC"/>
          <w:cs/>
        </w:rPr>
        <w:t xml:space="preserve">) มูลค่าตามบัญชี </w:t>
      </w:r>
      <w:r w:rsidR="00DB6ECA" w:rsidRPr="00177FE8">
        <w:rPr>
          <w:rFonts w:ascii="AngsanaUPC" w:hAnsi="AngsanaUPC" w:cs="AngsanaUPC"/>
        </w:rPr>
        <w:t>7</w:t>
      </w:r>
      <w:r w:rsidR="008829B0" w:rsidRPr="00177FE8">
        <w:rPr>
          <w:rFonts w:ascii="AngsanaUPC" w:hAnsi="AngsanaUPC" w:cs="AngsanaUPC"/>
        </w:rPr>
        <w:t>77</w:t>
      </w:r>
      <w:r w:rsidR="00DB6ECA" w:rsidRPr="00177FE8">
        <w:rPr>
          <w:rFonts w:ascii="AngsanaUPC" w:hAnsi="AngsanaUPC" w:cs="AngsanaUPC"/>
        </w:rPr>
        <w:t xml:space="preserve"> </w:t>
      </w:r>
      <w:r w:rsidRPr="00177FE8">
        <w:rPr>
          <w:rFonts w:ascii="AngsanaUPC" w:hAnsi="AngsanaUPC" w:cs="AngsanaUPC"/>
          <w:cs/>
        </w:rPr>
        <w:t>ล้านบาท และที่จะมีต่อไปในภายหน้า ได้จดจำนองเพื่อใช้เป็นหลักประกันหนี้สิน</w:t>
      </w:r>
      <w:r w:rsidR="00766BCE" w:rsidRPr="00177FE8">
        <w:rPr>
          <w:rFonts w:ascii="AngsanaUPC" w:hAnsi="AngsanaUPC" w:cs="AngsanaUPC"/>
          <w:cs/>
        </w:rPr>
        <w:br/>
      </w:r>
      <w:r w:rsidRPr="00177FE8">
        <w:rPr>
          <w:rFonts w:ascii="AngsanaUPC" w:hAnsi="AngsanaUPC" w:cs="AngsanaUPC"/>
          <w:cs/>
        </w:rPr>
        <w:t>ที่อาจเกิดขึ้นในภายหน้าจากการกู้เงินจากธนาคารพาณิชย์ในประเทศ</w:t>
      </w:r>
      <w:r w:rsidR="006C5818" w:rsidRPr="00177FE8">
        <w:rPr>
          <w:rFonts w:ascii="AngsanaUPC" w:hAnsi="AngsanaUPC" w:cs="AngsanaUPC"/>
          <w:cs/>
        </w:rPr>
        <w:t xml:space="preserve"> ในวงเงิน </w:t>
      </w:r>
      <w:r w:rsidR="006C5818" w:rsidRPr="00177FE8">
        <w:rPr>
          <w:rFonts w:ascii="AngsanaUPC" w:hAnsi="AngsanaUPC" w:cs="AngsanaUPC"/>
        </w:rPr>
        <w:t xml:space="preserve">620 </w:t>
      </w:r>
      <w:r w:rsidR="006C5818" w:rsidRPr="00177FE8">
        <w:rPr>
          <w:rFonts w:ascii="AngsanaUPC" w:hAnsi="AngsanaUPC" w:cs="AngsanaUPC"/>
          <w:cs/>
        </w:rPr>
        <w:t>ล้านบาท</w:t>
      </w:r>
    </w:p>
    <w:p w14:paraId="3511E94E" w14:textId="09A86322" w:rsidR="00B50691" w:rsidRPr="00177FE8" w:rsidRDefault="00B50691" w:rsidP="00177FE8">
      <w:pPr>
        <w:pStyle w:val="MacroText"/>
        <w:tabs>
          <w:tab w:val="clear" w:pos="480"/>
          <w:tab w:val="clear" w:pos="96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177FE8">
        <w:rPr>
          <w:rFonts w:ascii="AngsanaUPC" w:hAnsi="AngsanaUPC" w:cs="AngsanaUPC"/>
          <w:cs/>
        </w:rPr>
        <w:t xml:space="preserve">ณ วันที่ </w:t>
      </w:r>
      <w:r w:rsidR="00B612A2" w:rsidRPr="00177FE8">
        <w:rPr>
          <w:rFonts w:ascii="AngsanaUPC" w:hAnsi="AngsanaUPC" w:cs="AngsanaUPC"/>
        </w:rPr>
        <w:t>31</w:t>
      </w:r>
      <w:r w:rsidR="006E6EDD" w:rsidRPr="00177FE8">
        <w:rPr>
          <w:rFonts w:ascii="AngsanaUPC" w:hAnsi="AngsanaUPC" w:cs="AngsanaUPC"/>
          <w:cs/>
        </w:rPr>
        <w:t xml:space="preserve"> </w:t>
      </w:r>
      <w:r w:rsidR="00B612A2" w:rsidRPr="00177FE8">
        <w:rPr>
          <w:rFonts w:ascii="AngsanaUPC" w:hAnsi="AngsanaUPC" w:cs="AngsanaUPC"/>
          <w:cs/>
        </w:rPr>
        <w:t>มีนาคม</w:t>
      </w:r>
      <w:r w:rsidRPr="00177FE8">
        <w:rPr>
          <w:rFonts w:ascii="AngsanaUPC" w:hAnsi="AngsanaUPC" w:cs="AngsanaUPC"/>
          <w:cs/>
        </w:rPr>
        <w:t xml:space="preserve"> </w:t>
      </w:r>
      <w:r w:rsidR="00B612A2" w:rsidRPr="00177FE8">
        <w:rPr>
          <w:rFonts w:ascii="AngsanaUPC" w:hAnsi="AngsanaUPC" w:cs="AngsanaUPC"/>
        </w:rPr>
        <w:t>2563</w:t>
      </w:r>
      <w:r w:rsidRPr="00177FE8">
        <w:rPr>
          <w:rFonts w:ascii="AngsanaUPC" w:hAnsi="AngsanaUPC" w:cs="AngsanaUPC"/>
          <w:cs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</w:t>
      </w:r>
      <w:r w:rsidR="009253CF" w:rsidRPr="00177FE8">
        <w:rPr>
          <w:rFonts w:ascii="AngsanaUPC" w:hAnsi="AngsanaUPC" w:cs="AngsanaUPC"/>
          <w:cs/>
        </w:rPr>
        <w:t xml:space="preserve">์ส จำกัด”) มูลค่าตามบัญชี จำนวน </w:t>
      </w:r>
      <w:r w:rsidR="008C6248" w:rsidRPr="00177FE8">
        <w:rPr>
          <w:rFonts w:ascii="AngsanaUPC" w:hAnsi="AngsanaUPC" w:cs="AngsanaUPC"/>
        </w:rPr>
        <w:t>1,682</w:t>
      </w:r>
      <w:r w:rsidR="009253CF" w:rsidRPr="00177FE8">
        <w:rPr>
          <w:rFonts w:ascii="AngsanaUPC" w:hAnsi="AngsanaUPC" w:cs="AngsanaUPC"/>
          <w:cs/>
        </w:rPr>
        <w:t xml:space="preserve"> </w:t>
      </w:r>
      <w:r w:rsidRPr="00177FE8">
        <w:rPr>
          <w:rFonts w:ascii="AngsanaUPC" w:hAnsi="AngsanaUPC" w:cs="AngsanaUPC"/>
          <w:cs/>
        </w:rPr>
        <w:t xml:space="preserve">ล้านบาท ได้จดจำนองเพื่อใช้เป็นหลักประกันหนี้สินที่อาจเกิดขึ้นในภายหน้าจากการกู้ยืมจากธนาคารพาณิชย์ในประเทศ ในวงเงินจำนวน </w:t>
      </w:r>
      <w:r w:rsidRPr="00177FE8">
        <w:rPr>
          <w:rFonts w:ascii="AngsanaUPC" w:hAnsi="AngsanaUPC" w:cs="AngsanaUPC"/>
        </w:rPr>
        <w:t>1,550</w:t>
      </w:r>
      <w:r w:rsidRPr="00177FE8">
        <w:rPr>
          <w:rFonts w:ascii="AngsanaUPC" w:hAnsi="AngsanaUPC" w:cs="AngsanaUPC"/>
          <w:cs/>
        </w:rPr>
        <w:t xml:space="preserve"> ล้านบาท</w:t>
      </w:r>
    </w:p>
    <w:p w14:paraId="259B4D31" w14:textId="79952F79" w:rsidR="003412E3" w:rsidRPr="00177FE8" w:rsidRDefault="003412E3" w:rsidP="00177FE8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22" w:name="_Toc4004523"/>
    </w:p>
    <w:bookmarkEnd w:id="22"/>
    <w:p w14:paraId="1A133EFA" w14:textId="7714AAA0" w:rsidR="005A3885" w:rsidRPr="00177FE8" w:rsidRDefault="00290225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</w:rPr>
        <w:lastRenderedPageBreak/>
        <w:t>สินทรัพย์</w:t>
      </w:r>
      <w:r w:rsidRPr="00177FE8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="005A3885" w:rsidRPr="00177FE8">
        <w:rPr>
          <w:rFonts w:cs="AngsanaUPC"/>
          <w:i/>
          <w:iCs w:val="0"/>
          <w:szCs w:val="28"/>
          <w:cs/>
          <w:lang w:val="th-TH"/>
        </w:rPr>
        <w:t>– สุทธิ</w:t>
      </w:r>
    </w:p>
    <w:tbl>
      <w:tblPr>
        <w:tblW w:w="9314" w:type="dxa"/>
        <w:tblInd w:w="18" w:type="dxa"/>
        <w:tblLook w:val="01E0" w:firstRow="1" w:lastRow="1" w:firstColumn="1" w:lastColumn="1" w:noHBand="0" w:noVBand="0"/>
      </w:tblPr>
      <w:tblGrid>
        <w:gridCol w:w="5112"/>
        <w:gridCol w:w="1952"/>
        <w:gridCol w:w="270"/>
        <w:gridCol w:w="1980"/>
      </w:tblGrid>
      <w:tr w:rsidR="005A3885" w:rsidRPr="00177FE8" w14:paraId="040E7A43" w14:textId="77777777" w:rsidTr="00CE7336">
        <w:tc>
          <w:tcPr>
            <w:tcW w:w="5112" w:type="dxa"/>
          </w:tcPr>
          <w:p w14:paraId="21BA134A" w14:textId="77777777" w:rsidR="005A3885" w:rsidRPr="00177FE8" w:rsidRDefault="005A3885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02" w:type="dxa"/>
            <w:gridSpan w:val="3"/>
            <w:tcBorders>
              <w:bottom w:val="single" w:sz="4" w:space="0" w:color="auto"/>
            </w:tcBorders>
          </w:tcPr>
          <w:p w14:paraId="7A82B95F" w14:textId="77777777" w:rsidR="005A3885" w:rsidRPr="00177FE8" w:rsidRDefault="005A3885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A3885" w:rsidRPr="00177FE8" w14:paraId="3FCA4220" w14:textId="77777777" w:rsidTr="005A3885">
        <w:tc>
          <w:tcPr>
            <w:tcW w:w="5112" w:type="dxa"/>
          </w:tcPr>
          <w:p w14:paraId="3A74FC7C" w14:textId="4393C863" w:rsidR="005A3885" w:rsidRPr="00177FE8" w:rsidRDefault="005A3885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3506F7F7" w14:textId="77777777" w:rsidR="005A3885" w:rsidRPr="00177FE8" w:rsidRDefault="005A3885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7638D2E" w14:textId="77777777" w:rsidR="005A3885" w:rsidRPr="00177FE8" w:rsidRDefault="005A3885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712BFE5E" w14:textId="77777777" w:rsidR="005A3885" w:rsidRPr="00177FE8" w:rsidRDefault="005A3885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A3885" w:rsidRPr="00177FE8" w14:paraId="3182EA97" w14:textId="77777777" w:rsidTr="00CE7336">
        <w:tc>
          <w:tcPr>
            <w:tcW w:w="5112" w:type="dxa"/>
          </w:tcPr>
          <w:p w14:paraId="4D57A7B5" w14:textId="54AB18EB" w:rsidR="005A3885" w:rsidRPr="00177FE8" w:rsidRDefault="005A3885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สำหรับงวดสามเดือนสิ้นสุดวันที่ 31 มีนาคม 2563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36C99BAD" w14:textId="1F9BC6CA" w:rsidR="005A3885" w:rsidRPr="00177FE8" w:rsidRDefault="005A388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6F661C47" w14:textId="77777777" w:rsidR="005A3885" w:rsidRPr="00177FE8" w:rsidRDefault="005A3885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3B57C73B" w14:textId="320C5EC0" w:rsidR="005A3885" w:rsidRPr="00177FE8" w:rsidRDefault="005A388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A3885" w:rsidRPr="00177FE8" w14:paraId="518CACF1" w14:textId="77777777" w:rsidTr="005A3885">
        <w:tc>
          <w:tcPr>
            <w:tcW w:w="5112" w:type="dxa"/>
          </w:tcPr>
          <w:p w14:paraId="2AB3FFFC" w14:textId="6943FCE7" w:rsidR="005A3885" w:rsidRPr="00177FE8" w:rsidRDefault="00CD5976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ราคาตามบัญชีต้นงวด - สุทธิ (ตรวจสอบแล้ว)</w:t>
            </w:r>
          </w:p>
        </w:tc>
        <w:tc>
          <w:tcPr>
            <w:tcW w:w="1952" w:type="dxa"/>
            <w:shd w:val="clear" w:color="auto" w:fill="auto"/>
          </w:tcPr>
          <w:p w14:paraId="5670258F" w14:textId="704A20E7" w:rsidR="005A3885" w:rsidRPr="00177FE8" w:rsidRDefault="00CD5976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75DD5F0" w14:textId="77777777" w:rsidR="005A3885" w:rsidRPr="00177FE8" w:rsidRDefault="005A3885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55E51CBF" w14:textId="05D5F062" w:rsidR="005A3885" w:rsidRPr="00177FE8" w:rsidRDefault="00F53B5A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A3885" w:rsidRPr="00177FE8" w14:paraId="64313BE3" w14:textId="77777777" w:rsidTr="004A7863">
        <w:tc>
          <w:tcPr>
            <w:tcW w:w="5112" w:type="dxa"/>
          </w:tcPr>
          <w:p w14:paraId="066E79A0" w14:textId="338290DC" w:rsidR="005A3885" w:rsidRPr="00177FE8" w:rsidRDefault="00CD5976" w:rsidP="00177FE8">
            <w:pPr>
              <w:spacing w:line="240" w:lineRule="atLeast"/>
              <w:ind w:left="766" w:hanging="24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รายการปรับปรุงจากการนำมาตรฐานการรายงานทางเงิน ฉบับที่ 16 มาใช้ ณ วันที่ 1 มกราคม 2563 (หมายเหตุฯข้อ 4)</w:t>
            </w:r>
          </w:p>
        </w:tc>
        <w:tc>
          <w:tcPr>
            <w:tcW w:w="1952" w:type="dxa"/>
            <w:shd w:val="clear" w:color="auto" w:fill="auto"/>
          </w:tcPr>
          <w:p w14:paraId="35D82356" w14:textId="77777777" w:rsidR="005A3885" w:rsidRPr="00177FE8" w:rsidRDefault="005A3885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AF0DC14" w14:textId="77777777" w:rsidR="00CD5976" w:rsidRPr="00177FE8" w:rsidRDefault="00CD5976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73CAFA3" w14:textId="281E7CB2" w:rsidR="00CD5976" w:rsidRPr="00177FE8" w:rsidRDefault="008C6248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1,08</w:t>
            </w:r>
            <w:r w:rsidR="00F60A1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F60A1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791</w:t>
            </w:r>
          </w:p>
        </w:tc>
        <w:tc>
          <w:tcPr>
            <w:tcW w:w="270" w:type="dxa"/>
            <w:shd w:val="clear" w:color="auto" w:fill="auto"/>
          </w:tcPr>
          <w:p w14:paraId="4E2AE91D" w14:textId="77777777" w:rsidR="005A3885" w:rsidRPr="00177FE8" w:rsidRDefault="005A3885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057506CC" w14:textId="77777777" w:rsidR="005A3885" w:rsidRPr="00177FE8" w:rsidRDefault="005A3885" w:rsidP="00177FE8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F774703" w14:textId="77777777" w:rsidR="00CD5976" w:rsidRPr="00177FE8" w:rsidRDefault="00CD5976" w:rsidP="00177FE8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F3DE2C3" w14:textId="36A27114" w:rsidR="00CD5976" w:rsidRPr="00177FE8" w:rsidRDefault="008C6248" w:rsidP="00177FE8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545,620</w:t>
            </w:r>
          </w:p>
        </w:tc>
      </w:tr>
      <w:tr w:rsidR="00CD5976" w:rsidRPr="00177FE8" w14:paraId="7FC99D2F" w14:textId="77777777" w:rsidTr="004A7863">
        <w:tc>
          <w:tcPr>
            <w:tcW w:w="5112" w:type="dxa"/>
          </w:tcPr>
          <w:p w14:paraId="39A10755" w14:textId="2915B89C" w:rsidR="00CD5976" w:rsidRPr="00177FE8" w:rsidRDefault="00CD5976" w:rsidP="00177FE8">
            <w:pPr>
              <w:spacing w:line="240" w:lineRule="atLeast"/>
              <w:ind w:left="766" w:hanging="24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952" w:type="dxa"/>
            <w:shd w:val="clear" w:color="auto" w:fill="auto"/>
          </w:tcPr>
          <w:p w14:paraId="71A32516" w14:textId="00372CB2" w:rsidR="00CD5976" w:rsidRPr="00177FE8" w:rsidRDefault="002C403A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1,316</w:t>
            </w:r>
          </w:p>
        </w:tc>
        <w:tc>
          <w:tcPr>
            <w:tcW w:w="270" w:type="dxa"/>
            <w:shd w:val="clear" w:color="auto" w:fill="auto"/>
          </w:tcPr>
          <w:p w14:paraId="1AD2BBB3" w14:textId="77777777" w:rsidR="00CD5976" w:rsidRPr="00177FE8" w:rsidRDefault="00CD5976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21777B80" w14:textId="1A574987" w:rsidR="00CD5976" w:rsidRPr="00177FE8" w:rsidRDefault="00F53B5A" w:rsidP="00177FE8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A3885" w:rsidRPr="00177FE8" w14:paraId="1C56FC7A" w14:textId="77777777" w:rsidTr="004A7863">
        <w:tc>
          <w:tcPr>
            <w:tcW w:w="5112" w:type="dxa"/>
          </w:tcPr>
          <w:p w14:paraId="4F0E8E7C" w14:textId="25531D3D" w:rsidR="005A3885" w:rsidRPr="00177FE8" w:rsidRDefault="00CD5976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auto"/>
          </w:tcPr>
          <w:p w14:paraId="7C7CF945" w14:textId="16C90DD8" w:rsidR="005A3885" w:rsidRPr="00177FE8" w:rsidRDefault="00F53B5A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F60A1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,4</w:t>
            </w:r>
            <w:r w:rsidR="00F60A1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27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173BE2E" w14:textId="77777777" w:rsidR="005A3885" w:rsidRPr="00177FE8" w:rsidRDefault="005A3885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3053DD21" w14:textId="233AE3BA" w:rsidR="005A3885" w:rsidRPr="00177FE8" w:rsidRDefault="00F53B5A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17,007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A3885" w:rsidRPr="00177FE8" w14:paraId="1F8AFCAE" w14:textId="77777777" w:rsidTr="004A7863">
        <w:trPr>
          <w:trHeight w:val="199"/>
        </w:trPr>
        <w:tc>
          <w:tcPr>
            <w:tcW w:w="5112" w:type="dxa"/>
          </w:tcPr>
          <w:p w14:paraId="5020A4B8" w14:textId="29FC3D82" w:rsidR="005A3885" w:rsidRPr="00177FE8" w:rsidRDefault="00CD5976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ราคาตามบัญชีปลายงวด - สุทธิ (ยังไม่ได้ตรวจสอบ)</w:t>
            </w:r>
          </w:p>
        </w:tc>
        <w:tc>
          <w:tcPr>
            <w:tcW w:w="19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5BFCDD" w14:textId="67BE3C48" w:rsidR="005A3885" w:rsidRPr="00177FE8" w:rsidRDefault="00F53B5A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1,06</w:t>
            </w:r>
            <w:r w:rsidR="002C403A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2C403A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680</w:t>
            </w:r>
          </w:p>
        </w:tc>
        <w:tc>
          <w:tcPr>
            <w:tcW w:w="270" w:type="dxa"/>
            <w:shd w:val="clear" w:color="auto" w:fill="auto"/>
          </w:tcPr>
          <w:p w14:paraId="570071D7" w14:textId="77777777" w:rsidR="005A3885" w:rsidRPr="00177FE8" w:rsidRDefault="005A3885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1C30DA" w14:textId="253F1ECE" w:rsidR="005A3885" w:rsidRPr="00177FE8" w:rsidRDefault="00F53B5A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528,613</w:t>
            </w:r>
          </w:p>
        </w:tc>
      </w:tr>
    </w:tbl>
    <w:p w14:paraId="7CD32A1D" w14:textId="77777777" w:rsidR="005A3885" w:rsidRPr="00177FE8" w:rsidRDefault="005A3885" w:rsidP="00177FE8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</w:p>
    <w:p w14:paraId="4E9510CD" w14:textId="69A7D25E" w:rsidR="00B50691" w:rsidRPr="00177FE8" w:rsidRDefault="005A3885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t>สิทธิการเช่า</w:t>
      </w:r>
    </w:p>
    <w:tbl>
      <w:tblPr>
        <w:tblW w:w="9314" w:type="dxa"/>
        <w:tblInd w:w="18" w:type="dxa"/>
        <w:tblLook w:val="01E0" w:firstRow="1" w:lastRow="1" w:firstColumn="1" w:lastColumn="1" w:noHBand="0" w:noVBand="0"/>
      </w:tblPr>
      <w:tblGrid>
        <w:gridCol w:w="5112"/>
        <w:gridCol w:w="1952"/>
        <w:gridCol w:w="270"/>
        <w:gridCol w:w="1980"/>
      </w:tblGrid>
      <w:tr w:rsidR="005E213D" w:rsidRPr="00177FE8" w14:paraId="43893749" w14:textId="77777777" w:rsidTr="005E213D">
        <w:tc>
          <w:tcPr>
            <w:tcW w:w="5112" w:type="dxa"/>
          </w:tcPr>
          <w:p w14:paraId="593A70F8" w14:textId="77777777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02" w:type="dxa"/>
            <w:gridSpan w:val="3"/>
            <w:tcBorders>
              <w:bottom w:val="single" w:sz="4" w:space="0" w:color="auto"/>
            </w:tcBorders>
          </w:tcPr>
          <w:p w14:paraId="74B0F3E3" w14:textId="77777777" w:rsidR="005E213D" w:rsidRPr="00177FE8" w:rsidRDefault="005E213D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E213D" w:rsidRPr="00177FE8" w14:paraId="3F78E8D5" w14:textId="77777777" w:rsidTr="005E213D">
        <w:tc>
          <w:tcPr>
            <w:tcW w:w="5112" w:type="dxa"/>
          </w:tcPr>
          <w:p w14:paraId="26587146" w14:textId="77777777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1CB1162B" w14:textId="6F5D70BC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0AC43C4" w14:textId="77777777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7BB08F5D" w14:textId="05E97F9A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E213D" w:rsidRPr="00177FE8" w14:paraId="4F520D63" w14:textId="77777777" w:rsidTr="003067D4">
        <w:tc>
          <w:tcPr>
            <w:tcW w:w="5112" w:type="dxa"/>
          </w:tcPr>
          <w:p w14:paraId="1C890B92" w14:textId="2EAB7BED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มูลค่าสุทธิทางบัญชี ณ วันที่ 1 มกราคม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</w:t>
            </w:r>
            <w:r w:rsidR="00F52E2C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693891E8" w14:textId="68B3A8BE" w:rsidR="005E213D" w:rsidRPr="00177FE8" w:rsidRDefault="006B6E0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</w:p>
        </w:tc>
        <w:tc>
          <w:tcPr>
            <w:tcW w:w="270" w:type="dxa"/>
          </w:tcPr>
          <w:p w14:paraId="3A424F52" w14:textId="77777777" w:rsidR="005E213D" w:rsidRPr="00177FE8" w:rsidRDefault="005E213D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1CE9C5B2" w14:textId="06251C15" w:rsidR="005E213D" w:rsidRPr="00177FE8" w:rsidRDefault="006B6E0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</w:p>
        </w:tc>
      </w:tr>
      <w:tr w:rsidR="001833E7" w:rsidRPr="00177FE8" w14:paraId="1A8A927C" w14:textId="77777777" w:rsidTr="00615DD5">
        <w:tc>
          <w:tcPr>
            <w:tcW w:w="5112" w:type="dxa"/>
          </w:tcPr>
          <w:p w14:paraId="19D872FF" w14:textId="10D9BF79" w:rsidR="001833E7" w:rsidRPr="00177FE8" w:rsidRDefault="00615DD5" w:rsidP="00177FE8">
            <w:pPr>
              <w:spacing w:line="240" w:lineRule="atLeast"/>
              <w:ind w:left="780" w:hanging="258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รายการปรับปรุงจากการนำมาตรฐานการรายงานทางเงิน ฉบับที่ 16 มาใช้ ณ วันที่ 1 มกราคม 2563 (หมายเหตุฯข้อ 4)</w:t>
            </w:r>
          </w:p>
        </w:tc>
        <w:tc>
          <w:tcPr>
            <w:tcW w:w="1952" w:type="dxa"/>
            <w:shd w:val="clear" w:color="auto" w:fill="auto"/>
          </w:tcPr>
          <w:p w14:paraId="749DE062" w14:textId="77777777" w:rsidR="001833E7" w:rsidRPr="00177FE8" w:rsidRDefault="001833E7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A67532D" w14:textId="77777777" w:rsidR="00615DD5" w:rsidRPr="00177FE8" w:rsidRDefault="00615DD5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803CEFE" w14:textId="692CED58" w:rsidR="00615DD5" w:rsidRPr="00177FE8" w:rsidRDefault="00615DD5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28B95F" w14:textId="77777777" w:rsidR="001833E7" w:rsidRPr="00177FE8" w:rsidRDefault="001833E7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787199E5" w14:textId="77777777" w:rsidR="001833E7" w:rsidRPr="00177FE8" w:rsidRDefault="001833E7" w:rsidP="00177FE8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42B6877" w14:textId="77777777" w:rsidR="00615DD5" w:rsidRPr="00177FE8" w:rsidRDefault="00615DD5" w:rsidP="00177FE8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65C35DA" w14:textId="1B3F55B3" w:rsidR="00615DD5" w:rsidRPr="00177FE8" w:rsidRDefault="00615DD5" w:rsidP="00177FE8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833E7" w:rsidRPr="00177FE8" w14:paraId="1CBDE3DC" w14:textId="77777777" w:rsidTr="00615DD5">
        <w:trPr>
          <w:trHeight w:val="199"/>
        </w:trPr>
        <w:tc>
          <w:tcPr>
            <w:tcW w:w="5112" w:type="dxa"/>
          </w:tcPr>
          <w:p w14:paraId="4052C886" w14:textId="1058AC9F" w:rsidR="001833E7" w:rsidRPr="00177FE8" w:rsidRDefault="001833E7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  <w:r w:rsidR="00F52E2C"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="00D85AAB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</w:t>
            </w:r>
            <w:r w:rsidR="00F52E2C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มีนาคม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256</w:t>
            </w:r>
            <w:r w:rsidR="00F52E2C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9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0FE5A1" w14:textId="6C07E16C" w:rsidR="001833E7" w:rsidRPr="00177FE8" w:rsidRDefault="00615DD5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E92E19" w14:textId="77777777" w:rsidR="001833E7" w:rsidRPr="00177FE8" w:rsidRDefault="001833E7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9A6266" w14:textId="67C78360" w:rsidR="001833E7" w:rsidRPr="00177FE8" w:rsidRDefault="00615DD5" w:rsidP="00177FE8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6291025E" w14:textId="2173141B" w:rsidR="00BF7AC8" w:rsidRPr="00177FE8" w:rsidRDefault="00042AC2" w:rsidP="00177FE8">
      <w:pPr>
        <w:pStyle w:val="ListParagraph"/>
        <w:spacing w:before="120" w:line="240" w:lineRule="atLeast"/>
        <w:ind w:left="540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177FE8">
        <w:rPr>
          <w:rFonts w:ascii="AngsanaUPC" w:hAnsi="AngsanaUPC" w:cs="AngsanaUPC"/>
          <w:sz w:val="28"/>
          <w:cs/>
        </w:rPr>
        <w:t>เมื่อวันที่ 10 ตุลาคม 2562 บริษัทย่อย (“บริษัท พีที ทรี แลนด์ จำกัด”) ได้ทำสัญญาเช่าที่ดิน เพื่อพัฒนาอสังหาริมทรัพย์กับบริษัทที่เกี่ยวข้องกันแห่งหนึ่ง โดยบริษัทย่อยตกลงเช่าที่ดินจังหวัดภูเก็ต รวม 4 แปลง เนื้อที่รวม 3 ไร่ 2 งาน 3.90 ตารางวา เพื่อนำไปพัฒนาโครงการก่อสร้างโรงแรม รีสอร์ท และโครงการพัฒนาอสังหาริมทรัพย์อื่นๆในที่ดินเช่า กำหนดระยะเวลา 30 ปี นับตั้งแต่วันที่ทำสัญญาเช่าถึงวันที่ 9 ตุลาคม 2592 ทั้งนี้บริษัทย่อยจะต้องดำเนินการพัฒนาโครงการให้แล้วเสร็จสมบูรณ์ และเปิดดำเนินการภายใน 3 ปี นับตั้งแต่วันที่ทำสัญญาเช่า โดยตกลงชำระค่าหน้าดิน 95 ล้านบาท และค่าเช่าเริ่มเก็บในปีที่ 4 ในอัตราเดือนละ 800,000 บาท และให้ปรับเพิ่มค่าเช่าทุก 3 ปี ตลอดอายุสัญญาเช่า โดยบริษัทย่อยได้ชำระค่าหน้าดินทั้งหมดแล้วเมื่อวันที่ 31 ตุลาคม 2562</w:t>
      </w:r>
    </w:p>
    <w:p w14:paraId="5CA75FB4" w14:textId="77777777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jc w:val="thaiDistribute"/>
        <w:rPr>
          <w:rFonts w:ascii="AngsanaUPC" w:hAnsi="AngsanaUPC" w:cs="AngsanaUPC"/>
          <w:cs/>
        </w:rPr>
      </w:pPr>
    </w:p>
    <w:p w14:paraId="13E79F33" w14:textId="77777777" w:rsidR="00042AC2" w:rsidRPr="00177FE8" w:rsidRDefault="00042AC2" w:rsidP="00177FE8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23" w:name="_Toc4004526"/>
      <w:r w:rsidRPr="00177FE8">
        <w:rPr>
          <w:rFonts w:ascii="AngsanaUPC" w:hAnsi="AngsanaUPC" w:cs="AngsanaUPC"/>
          <w:i/>
          <w:iCs/>
          <w:sz w:val="28"/>
          <w:szCs w:val="28"/>
          <w:cs/>
          <w:lang w:val="th-TH"/>
        </w:rPr>
        <w:br w:type="page"/>
      </w:r>
    </w:p>
    <w:p w14:paraId="03949A9D" w14:textId="77777777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24" w:name="_Toc4004527"/>
      <w:bookmarkEnd w:id="23"/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เจ้าหนี้การค้า</w:t>
      </w:r>
      <w:bookmarkEnd w:id="24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60"/>
        <w:gridCol w:w="1270"/>
        <w:gridCol w:w="270"/>
        <w:gridCol w:w="1168"/>
        <w:gridCol w:w="236"/>
        <w:gridCol w:w="1270"/>
      </w:tblGrid>
      <w:tr w:rsidR="00CB133A" w:rsidRPr="00177FE8" w14:paraId="78759462" w14:textId="77777777" w:rsidTr="00CF6E81">
        <w:tc>
          <w:tcPr>
            <w:tcW w:w="3852" w:type="dxa"/>
          </w:tcPr>
          <w:p w14:paraId="42EB5345" w14:textId="77777777" w:rsidR="00CB133A" w:rsidRPr="00177FE8" w:rsidRDefault="00CB133A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8E66431" w14:textId="77777777" w:rsidR="00CB133A" w:rsidRPr="00177FE8" w:rsidRDefault="00CB133A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99E9BBF" w14:textId="77777777" w:rsidR="00CB133A" w:rsidRPr="00177FE8" w:rsidRDefault="00CB133A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74C9B019" w14:textId="77777777" w:rsidR="00CB133A" w:rsidRPr="00177FE8" w:rsidRDefault="00CB133A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778B5460" w14:textId="77777777" w:rsidTr="00CF6E81">
        <w:tc>
          <w:tcPr>
            <w:tcW w:w="3852" w:type="dxa"/>
          </w:tcPr>
          <w:p w14:paraId="51CA639E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5C9384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694171A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472CB7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177FE8" w14:paraId="227F9237" w14:textId="77777777" w:rsidTr="00CF6E81">
        <w:tc>
          <w:tcPr>
            <w:tcW w:w="3852" w:type="dxa"/>
          </w:tcPr>
          <w:p w14:paraId="3730D64B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799D8FB" w14:textId="121AF8D0" w:rsidR="00B50691" w:rsidRPr="00177FE8" w:rsidRDefault="00C17CBA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BD1A90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="00BD1A90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60" w:type="dxa"/>
            <w:tcBorders>
              <w:top w:val="single" w:sz="4" w:space="0" w:color="auto"/>
            </w:tcBorders>
          </w:tcPr>
          <w:p w14:paraId="1425F7F1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0FA59B77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5F49DF92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3012DED9" w14:textId="58D69224" w:rsidR="00B50691" w:rsidRPr="00177FE8" w:rsidRDefault="00C17CBA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BD1A90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="00BD1A90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EFBF981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039FBF6E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B50691" w:rsidRPr="00177FE8" w14:paraId="6897EFEF" w14:textId="77777777" w:rsidTr="00CF6E81">
        <w:tc>
          <w:tcPr>
            <w:tcW w:w="3852" w:type="dxa"/>
          </w:tcPr>
          <w:p w14:paraId="131904C0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1D7F924" w14:textId="26122429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="00BD1A90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0" w:type="dxa"/>
          </w:tcPr>
          <w:p w14:paraId="157DA72F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10836608" w14:textId="631A9B91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D1A90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1BEDFDFA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143514B9" w14:textId="402FDB0F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="00BD1A90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5368B9D3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73ADAB77" w14:textId="4AF982A9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BD1A90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115EAC" w:rsidRPr="00177FE8" w14:paraId="35509026" w14:textId="77777777" w:rsidTr="004A7863">
        <w:tc>
          <w:tcPr>
            <w:tcW w:w="3852" w:type="dxa"/>
          </w:tcPr>
          <w:p w14:paraId="27DC9FD5" w14:textId="77777777" w:rsidR="00115EAC" w:rsidRPr="00177FE8" w:rsidRDefault="00115EA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55EC7975" w14:textId="20A642C4" w:rsidR="00115EAC" w:rsidRPr="00177FE8" w:rsidRDefault="000347AD" w:rsidP="00177FE8">
            <w:pPr>
              <w:tabs>
                <w:tab w:val="decimal" w:pos="944"/>
              </w:tabs>
              <w:spacing w:line="240" w:lineRule="atLeast"/>
              <w:ind w:left="-93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28,869</w:t>
            </w:r>
          </w:p>
        </w:tc>
        <w:tc>
          <w:tcPr>
            <w:tcW w:w="260" w:type="dxa"/>
            <w:shd w:val="clear" w:color="auto" w:fill="auto"/>
          </w:tcPr>
          <w:p w14:paraId="6BFC577E" w14:textId="77777777" w:rsidR="00115EAC" w:rsidRPr="00177FE8" w:rsidRDefault="00115EAC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4AB55C62" w14:textId="29230A24" w:rsidR="00115EAC" w:rsidRPr="00177FE8" w:rsidRDefault="00115EAC" w:rsidP="00177FE8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25,321</w:t>
            </w:r>
          </w:p>
        </w:tc>
        <w:tc>
          <w:tcPr>
            <w:tcW w:w="270" w:type="dxa"/>
            <w:shd w:val="clear" w:color="auto" w:fill="auto"/>
          </w:tcPr>
          <w:p w14:paraId="2AA5ECC0" w14:textId="77777777" w:rsidR="00115EAC" w:rsidRPr="00177FE8" w:rsidRDefault="00115EAC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14:paraId="3A7850BA" w14:textId="7C85CF31" w:rsidR="00115EAC" w:rsidRPr="00177FE8" w:rsidRDefault="004914DC" w:rsidP="00177FE8">
            <w:pPr>
              <w:tabs>
                <w:tab w:val="decimal" w:pos="92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28,542</w:t>
            </w:r>
          </w:p>
        </w:tc>
        <w:tc>
          <w:tcPr>
            <w:tcW w:w="236" w:type="dxa"/>
            <w:shd w:val="clear" w:color="auto" w:fill="auto"/>
          </w:tcPr>
          <w:p w14:paraId="34BDB448" w14:textId="77777777" w:rsidR="00115EAC" w:rsidRPr="00177FE8" w:rsidRDefault="00115EAC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6CB9F749" w14:textId="5BC2C454" w:rsidR="00115EAC" w:rsidRPr="00177FE8" w:rsidRDefault="00115EAC" w:rsidP="00177FE8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25,321</w:t>
            </w:r>
          </w:p>
        </w:tc>
      </w:tr>
      <w:tr w:rsidR="00115EAC" w:rsidRPr="00177FE8" w14:paraId="326829F6" w14:textId="77777777" w:rsidTr="004A7863">
        <w:tc>
          <w:tcPr>
            <w:tcW w:w="3852" w:type="dxa"/>
          </w:tcPr>
          <w:p w14:paraId="6EB6D98B" w14:textId="77777777" w:rsidR="00115EAC" w:rsidRPr="00177FE8" w:rsidRDefault="00115EA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7C49E3B" w14:textId="5BAF0F38" w:rsidR="00115EAC" w:rsidRPr="00177FE8" w:rsidRDefault="000347AD" w:rsidP="00177FE8">
            <w:pPr>
              <w:tabs>
                <w:tab w:val="decimal" w:pos="944"/>
              </w:tabs>
              <w:spacing w:line="240" w:lineRule="atLeast"/>
              <w:ind w:left="-93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487,360</w:t>
            </w:r>
          </w:p>
        </w:tc>
        <w:tc>
          <w:tcPr>
            <w:tcW w:w="260" w:type="dxa"/>
            <w:shd w:val="clear" w:color="auto" w:fill="auto"/>
          </w:tcPr>
          <w:p w14:paraId="4CF73DA3" w14:textId="77777777" w:rsidR="00115EAC" w:rsidRPr="00177FE8" w:rsidRDefault="00115EAC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440467F6" w14:textId="5AE66F08" w:rsidR="00115EAC" w:rsidRPr="00177FE8" w:rsidRDefault="00115EAC" w:rsidP="00177FE8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367,242</w:t>
            </w:r>
          </w:p>
        </w:tc>
        <w:tc>
          <w:tcPr>
            <w:tcW w:w="270" w:type="dxa"/>
            <w:shd w:val="clear" w:color="auto" w:fill="auto"/>
          </w:tcPr>
          <w:p w14:paraId="781528B9" w14:textId="77777777" w:rsidR="00115EAC" w:rsidRPr="00177FE8" w:rsidRDefault="00115EAC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5EC831AC" w14:textId="2266ECEA" w:rsidR="00115EAC" w:rsidRPr="00177FE8" w:rsidRDefault="008C6248" w:rsidP="00177FE8">
            <w:pPr>
              <w:tabs>
                <w:tab w:val="decimal" w:pos="92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473,538</w:t>
            </w:r>
          </w:p>
        </w:tc>
        <w:tc>
          <w:tcPr>
            <w:tcW w:w="236" w:type="dxa"/>
            <w:shd w:val="clear" w:color="auto" w:fill="auto"/>
          </w:tcPr>
          <w:p w14:paraId="4126860D" w14:textId="77777777" w:rsidR="00115EAC" w:rsidRPr="00177FE8" w:rsidRDefault="00115EAC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7DF17025" w14:textId="2E55AA3B" w:rsidR="00115EAC" w:rsidRPr="00177FE8" w:rsidRDefault="00115EAC" w:rsidP="00177FE8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352,805</w:t>
            </w:r>
          </w:p>
        </w:tc>
      </w:tr>
      <w:tr w:rsidR="00115EAC" w:rsidRPr="00177FE8" w14:paraId="09672041" w14:textId="77777777" w:rsidTr="004A7863">
        <w:tc>
          <w:tcPr>
            <w:tcW w:w="3852" w:type="dxa"/>
          </w:tcPr>
          <w:p w14:paraId="611E9935" w14:textId="77777777" w:rsidR="00115EAC" w:rsidRPr="00177FE8" w:rsidRDefault="00115EA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E87419" w14:textId="08C3B8DD" w:rsidR="00115EAC" w:rsidRPr="00177FE8" w:rsidRDefault="000347AD" w:rsidP="00177FE8">
            <w:pPr>
              <w:tabs>
                <w:tab w:val="decimal" w:pos="944"/>
              </w:tabs>
              <w:spacing w:line="240" w:lineRule="atLeast"/>
              <w:ind w:left="-9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516,229</w:t>
            </w:r>
          </w:p>
        </w:tc>
        <w:tc>
          <w:tcPr>
            <w:tcW w:w="260" w:type="dxa"/>
            <w:shd w:val="clear" w:color="auto" w:fill="auto"/>
          </w:tcPr>
          <w:p w14:paraId="09BAC7DD" w14:textId="77777777" w:rsidR="00115EAC" w:rsidRPr="00177FE8" w:rsidRDefault="00115EAC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22899" w14:textId="656A4760" w:rsidR="00115EAC" w:rsidRPr="00177FE8" w:rsidRDefault="00115EAC" w:rsidP="00177FE8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392,563</w:t>
            </w:r>
          </w:p>
        </w:tc>
        <w:tc>
          <w:tcPr>
            <w:tcW w:w="270" w:type="dxa"/>
            <w:shd w:val="clear" w:color="auto" w:fill="auto"/>
          </w:tcPr>
          <w:p w14:paraId="4B2C6214" w14:textId="77777777" w:rsidR="00115EAC" w:rsidRPr="00177FE8" w:rsidRDefault="00115EAC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BB73B5" w14:textId="2E5B6EE9" w:rsidR="00115EAC" w:rsidRPr="00177FE8" w:rsidRDefault="008C6248" w:rsidP="00177FE8">
            <w:pPr>
              <w:tabs>
                <w:tab w:val="decimal" w:pos="92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502,080</w:t>
            </w:r>
          </w:p>
        </w:tc>
        <w:tc>
          <w:tcPr>
            <w:tcW w:w="236" w:type="dxa"/>
            <w:shd w:val="clear" w:color="auto" w:fill="auto"/>
          </w:tcPr>
          <w:p w14:paraId="3252A372" w14:textId="77777777" w:rsidR="00115EAC" w:rsidRPr="00177FE8" w:rsidRDefault="00115EAC" w:rsidP="00177F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52B34" w14:textId="165637EC" w:rsidR="00115EAC" w:rsidRPr="00177FE8" w:rsidRDefault="00115EAC" w:rsidP="00177FE8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378,126</w:t>
            </w:r>
          </w:p>
        </w:tc>
      </w:tr>
    </w:tbl>
    <w:p w14:paraId="2C45E150" w14:textId="117CFB64" w:rsidR="005E213D" w:rsidRPr="00177FE8" w:rsidRDefault="005E213D" w:rsidP="00177FE8">
      <w:pPr>
        <w:spacing w:line="240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25" w:name="_Toc4004528"/>
    </w:p>
    <w:p w14:paraId="11797A92" w14:textId="6A57257B" w:rsidR="00F61E5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t>เจ้าหนี้หมุนเวียนอื่น</w:t>
      </w:r>
      <w:bookmarkEnd w:id="25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70"/>
        <w:gridCol w:w="1260"/>
        <w:gridCol w:w="270"/>
        <w:gridCol w:w="1168"/>
        <w:gridCol w:w="236"/>
        <w:gridCol w:w="1270"/>
      </w:tblGrid>
      <w:tr w:rsidR="00970CAD" w:rsidRPr="00177FE8" w14:paraId="27628360" w14:textId="77777777" w:rsidTr="00532106">
        <w:tc>
          <w:tcPr>
            <w:tcW w:w="3852" w:type="dxa"/>
          </w:tcPr>
          <w:p w14:paraId="4B85080E" w14:textId="77777777" w:rsidR="00970CAD" w:rsidRPr="00177FE8" w:rsidRDefault="00970CA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4992E437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349F7BC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67B1B465" w14:textId="77777777" w:rsidR="00970CAD" w:rsidRPr="00177FE8" w:rsidRDefault="00970CAD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70CAD" w:rsidRPr="00177FE8" w14:paraId="3882BA68" w14:textId="77777777" w:rsidTr="00532106">
        <w:tc>
          <w:tcPr>
            <w:tcW w:w="3852" w:type="dxa"/>
          </w:tcPr>
          <w:p w14:paraId="0956B6F2" w14:textId="77777777" w:rsidR="00970CAD" w:rsidRPr="00177FE8" w:rsidRDefault="00970CA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B516D0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4390C8A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A3084F" w14:textId="77777777" w:rsidR="00970CAD" w:rsidRPr="00177FE8" w:rsidRDefault="00970CAD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70CAD" w:rsidRPr="00177FE8" w14:paraId="6854ACBD" w14:textId="77777777" w:rsidTr="00532106">
        <w:tc>
          <w:tcPr>
            <w:tcW w:w="3852" w:type="dxa"/>
          </w:tcPr>
          <w:p w14:paraId="0A35FD6E" w14:textId="77777777" w:rsidR="00970CAD" w:rsidRPr="00177FE8" w:rsidRDefault="00970CA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4809AD" w14:textId="68A7C1C3" w:rsidR="00970CAD" w:rsidRPr="00177FE8" w:rsidRDefault="003A1513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7F539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="007F5399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AA80BD6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BDAF05A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29437DD8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1D3F9672" w14:textId="3483E9C2" w:rsidR="00970CAD" w:rsidRPr="00177FE8" w:rsidRDefault="003A1513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7F539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7F5399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B7B5820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35F08CC2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970CAD" w:rsidRPr="00177FE8" w14:paraId="4BB94D46" w14:textId="77777777" w:rsidTr="00532106">
        <w:tc>
          <w:tcPr>
            <w:tcW w:w="3852" w:type="dxa"/>
          </w:tcPr>
          <w:p w14:paraId="1373CCB1" w14:textId="77777777" w:rsidR="00970CAD" w:rsidRPr="00177FE8" w:rsidRDefault="00970CA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C8069B5" w14:textId="40204BEA" w:rsidR="00970CAD" w:rsidRPr="00177FE8" w:rsidRDefault="00970CAD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7F539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</w:tcPr>
          <w:p w14:paraId="45642290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D8ED80A" w14:textId="3AF79EF1" w:rsidR="00970CAD" w:rsidRPr="00177FE8" w:rsidRDefault="00970CAD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7F539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5C02B66C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6F1D2F50" w14:textId="26DEAE84" w:rsidR="00970CAD" w:rsidRPr="00177FE8" w:rsidRDefault="00970CAD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="007F539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4DAD0759" w14:textId="77777777" w:rsidR="00970CAD" w:rsidRPr="00177FE8" w:rsidRDefault="00970CA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1FFC1C5" w14:textId="073346B8" w:rsidR="00970CAD" w:rsidRPr="00177FE8" w:rsidRDefault="00970CAD" w:rsidP="00177FE8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7F5399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7F5399" w:rsidRPr="00177FE8" w14:paraId="00C4CBD2" w14:textId="77777777" w:rsidTr="001E4373">
        <w:tc>
          <w:tcPr>
            <w:tcW w:w="3852" w:type="dxa"/>
            <w:vAlign w:val="center"/>
          </w:tcPr>
          <w:p w14:paraId="1ED664CE" w14:textId="7E243F5B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5EC4F" w14:textId="04BABC83" w:rsidR="007F5399" w:rsidRPr="00177FE8" w:rsidRDefault="008C6248" w:rsidP="00177FE8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2,087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CA75264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1088F1" w14:textId="05870080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2,56</w:t>
            </w:r>
            <w:r w:rsidR="00422A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7624B63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F2D387" w14:textId="23D3E443" w:rsidR="007F5399" w:rsidRPr="00177FE8" w:rsidRDefault="008C6248" w:rsidP="00177FE8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17,520</w:t>
            </w:r>
          </w:p>
        </w:tc>
        <w:tc>
          <w:tcPr>
            <w:tcW w:w="236" w:type="dxa"/>
            <w:vAlign w:val="center"/>
          </w:tcPr>
          <w:p w14:paraId="0EA9D596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73926B" w14:textId="728DE8C7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16,853</w:t>
            </w:r>
          </w:p>
        </w:tc>
      </w:tr>
      <w:tr w:rsidR="007F5399" w:rsidRPr="00177FE8" w14:paraId="285CAE01" w14:textId="77777777" w:rsidTr="001E4373">
        <w:tc>
          <w:tcPr>
            <w:tcW w:w="3852" w:type="dxa"/>
            <w:vAlign w:val="center"/>
          </w:tcPr>
          <w:p w14:paraId="18CBEC91" w14:textId="77777777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F2FC5" w14:textId="47AA890F" w:rsidR="007F5399" w:rsidRPr="00177FE8" w:rsidRDefault="008C6248" w:rsidP="00177FE8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DB351F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49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B351F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D188DA5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EB27C" w14:textId="02AEA30F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347,4</w:t>
            </w:r>
            <w:r w:rsidR="00422A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311F3B9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FCE49" w14:textId="7ED03EB5" w:rsidR="007F5399" w:rsidRPr="00177FE8" w:rsidRDefault="008C6248" w:rsidP="00177FE8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204,28</w:t>
            </w:r>
            <w:r w:rsidR="004A786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vAlign w:val="center"/>
          </w:tcPr>
          <w:p w14:paraId="33598456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6AB77" w14:textId="6D66215A" w:rsidR="007F5399" w:rsidRPr="00177FE8" w:rsidRDefault="007F5399" w:rsidP="00177FE8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304,344</w:t>
            </w:r>
          </w:p>
        </w:tc>
      </w:tr>
      <w:tr w:rsidR="007F5399" w:rsidRPr="00177FE8" w14:paraId="62DC31E1" w14:textId="77777777" w:rsidTr="001E4373">
        <w:tc>
          <w:tcPr>
            <w:tcW w:w="3852" w:type="dxa"/>
            <w:vAlign w:val="center"/>
          </w:tcPr>
          <w:p w14:paraId="068C1191" w14:textId="77777777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8A99CE" w14:textId="6819E3C7" w:rsidR="007F5399" w:rsidRPr="00177FE8" w:rsidRDefault="008C6248" w:rsidP="00177FE8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</w:t>
            </w:r>
            <w:r w:rsidR="00DB351F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DB351F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206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E3B3B2B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59B776" w14:textId="4C817BDC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350,026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9E017B5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FA85E6" w14:textId="7BC2BB0F" w:rsidR="007F5399" w:rsidRPr="00177FE8" w:rsidRDefault="008C6248" w:rsidP="00177FE8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221,80</w:t>
            </w:r>
            <w:r w:rsidR="004A7863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vAlign w:val="center"/>
          </w:tcPr>
          <w:p w14:paraId="39EF87DF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3C3C25" w14:textId="50359D83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321,197</w:t>
            </w:r>
          </w:p>
        </w:tc>
      </w:tr>
      <w:tr w:rsidR="007F5399" w:rsidRPr="00177FE8" w14:paraId="4FAEECE2" w14:textId="77777777" w:rsidTr="001E4373">
        <w:tc>
          <w:tcPr>
            <w:tcW w:w="3852" w:type="dxa"/>
            <w:shd w:val="clear" w:color="auto" w:fill="auto"/>
            <w:vAlign w:val="center"/>
          </w:tcPr>
          <w:p w14:paraId="5D0836B5" w14:textId="50724B82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F27AC0D" w14:textId="77777777" w:rsidR="007F5399" w:rsidRPr="00177FE8" w:rsidRDefault="007F5399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003095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54B75F" w14:textId="77777777" w:rsidR="007F5399" w:rsidRPr="00177FE8" w:rsidRDefault="007F5399" w:rsidP="00177FE8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70B78EC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E2AE588" w14:textId="77777777" w:rsidR="007F5399" w:rsidRPr="00177FE8" w:rsidRDefault="007F5399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EB4462F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4F54043" w14:textId="77777777" w:rsidR="007F5399" w:rsidRPr="00177FE8" w:rsidRDefault="007F5399" w:rsidP="00177FE8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F5399" w:rsidRPr="00177FE8" w14:paraId="5DD0143C" w14:textId="77777777" w:rsidTr="001E4373">
        <w:tc>
          <w:tcPr>
            <w:tcW w:w="3852" w:type="dxa"/>
            <w:vAlign w:val="center"/>
          </w:tcPr>
          <w:p w14:paraId="3702F1E3" w14:textId="4BC7AAD8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7066DB5" w14:textId="27130116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27,</w:t>
            </w:r>
            <w:r w:rsidR="004A786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457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CAB5CDF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5169F9D" w14:textId="3D9F3841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22,85</w:t>
            </w:r>
            <w:r w:rsidR="00422A4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F64A9C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26993730" w14:textId="1BB25DD6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6,369</w:t>
            </w:r>
          </w:p>
        </w:tc>
        <w:tc>
          <w:tcPr>
            <w:tcW w:w="236" w:type="dxa"/>
            <w:vAlign w:val="center"/>
          </w:tcPr>
          <w:p w14:paraId="5EE6F14C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CC3C7AD" w14:textId="3324DBD3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5,048</w:t>
            </w:r>
          </w:p>
        </w:tc>
      </w:tr>
      <w:tr w:rsidR="007F5399" w:rsidRPr="00177FE8" w14:paraId="165CF689" w14:textId="77777777" w:rsidTr="001E4373">
        <w:tc>
          <w:tcPr>
            <w:tcW w:w="3852" w:type="dxa"/>
            <w:vAlign w:val="center"/>
          </w:tcPr>
          <w:p w14:paraId="2296350E" w14:textId="45F1FA88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77E1AE5" w14:textId="7E4528E4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1,539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BDAC7F7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3362379" w14:textId="2A5DD913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2,292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EFBC381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7B8810F0" w14:textId="24C69F3B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329</w:t>
            </w:r>
          </w:p>
        </w:tc>
        <w:tc>
          <w:tcPr>
            <w:tcW w:w="236" w:type="dxa"/>
            <w:vAlign w:val="center"/>
          </w:tcPr>
          <w:p w14:paraId="2DFEC8AA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2264F6CE" w14:textId="557CBE0C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297</w:t>
            </w:r>
          </w:p>
        </w:tc>
      </w:tr>
      <w:tr w:rsidR="007F5399" w:rsidRPr="00177FE8" w14:paraId="15200DAA" w14:textId="77777777" w:rsidTr="001E4373">
        <w:tc>
          <w:tcPr>
            <w:tcW w:w="3852" w:type="dxa"/>
            <w:vAlign w:val="center"/>
          </w:tcPr>
          <w:p w14:paraId="174DDE01" w14:textId="6F2519FB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14A99B1" w14:textId="3E3EB847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11,578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5F6E029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B025BF6" w14:textId="27213043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12,26</w:t>
            </w:r>
            <w:r w:rsidR="001F128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48EC8C2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4B86C87" w14:textId="72D74EA8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11,347</w:t>
            </w:r>
          </w:p>
        </w:tc>
        <w:tc>
          <w:tcPr>
            <w:tcW w:w="236" w:type="dxa"/>
            <w:vAlign w:val="center"/>
          </w:tcPr>
          <w:p w14:paraId="72285DC4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11A22988" w14:textId="6E6A9379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11,95</w:t>
            </w:r>
            <w:r w:rsidR="00F730AC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7F5399" w:rsidRPr="00177FE8" w14:paraId="0B913FCE" w14:textId="77777777" w:rsidTr="001E4373">
        <w:tc>
          <w:tcPr>
            <w:tcW w:w="3852" w:type="dxa"/>
            <w:vAlign w:val="center"/>
          </w:tcPr>
          <w:p w14:paraId="47E27732" w14:textId="7D62A592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603A728" w14:textId="6F01170C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DB351F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B351F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345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5309C3F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4E6FA40" w14:textId="0A5B41A5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156,764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C1B2929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390707C6" w14:textId="5CD94B97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68,</w:t>
            </w:r>
            <w:r w:rsidR="004A786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037</w:t>
            </w:r>
          </w:p>
        </w:tc>
        <w:tc>
          <w:tcPr>
            <w:tcW w:w="236" w:type="dxa"/>
            <w:vAlign w:val="center"/>
          </w:tcPr>
          <w:p w14:paraId="5DC216C3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9F01CE4" w14:textId="20E5042E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133,76</w:t>
            </w:r>
            <w:r w:rsidR="00F730AC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7F5399" w:rsidRPr="00177FE8" w14:paraId="0766872A" w14:textId="77777777" w:rsidTr="001E4373">
        <w:tc>
          <w:tcPr>
            <w:tcW w:w="3852" w:type="dxa"/>
            <w:vAlign w:val="center"/>
          </w:tcPr>
          <w:p w14:paraId="07997726" w14:textId="4C76C7C0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CB124" w14:textId="6177DA5F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118,200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BA47EBB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E9ECE" w14:textId="2798812B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153,282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3F1AA1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D6B81" w14:textId="71FCE0B8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118,200</w:t>
            </w:r>
          </w:p>
        </w:tc>
        <w:tc>
          <w:tcPr>
            <w:tcW w:w="236" w:type="dxa"/>
            <w:vAlign w:val="center"/>
          </w:tcPr>
          <w:p w14:paraId="7242059B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E1207" w14:textId="60F9926A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153,282</w:t>
            </w:r>
          </w:p>
        </w:tc>
      </w:tr>
      <w:tr w:rsidR="007F5399" w:rsidRPr="00177FE8" w14:paraId="402979B9" w14:textId="77777777" w:rsidTr="001E4373">
        <w:tc>
          <w:tcPr>
            <w:tcW w:w="3852" w:type="dxa"/>
            <w:vAlign w:val="center"/>
          </w:tcPr>
          <w:p w14:paraId="22F4D849" w14:textId="03D9F861" w:rsidR="007F5399" w:rsidRPr="00177FE8" w:rsidRDefault="007F5399" w:rsidP="00177FE8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1A40A3" w14:textId="1B70BFB5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  <w:r w:rsidR="009B43D7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49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9B43D7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119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82E7811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C10FA0" w14:textId="5EDFB5CB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347,459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E8132BC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842652" w14:textId="042187D4" w:rsidR="007F5399" w:rsidRPr="00177FE8" w:rsidRDefault="008C6248" w:rsidP="00177FE8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204,28</w:t>
            </w:r>
            <w:r w:rsidR="004A7863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vAlign w:val="center"/>
          </w:tcPr>
          <w:p w14:paraId="61BEF154" w14:textId="77777777" w:rsidR="007F5399" w:rsidRPr="00177FE8" w:rsidRDefault="007F5399" w:rsidP="00177FE8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3CFFAD" w14:textId="19755B49" w:rsidR="007F5399" w:rsidRPr="00177FE8" w:rsidRDefault="007F5399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304,344</w:t>
            </w:r>
          </w:p>
        </w:tc>
      </w:tr>
    </w:tbl>
    <w:p w14:paraId="679AB1D7" w14:textId="77777777" w:rsidR="00B50691" w:rsidRPr="00177FE8" w:rsidRDefault="00B50691" w:rsidP="00177FE8">
      <w:pPr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399B0652" w14:textId="77777777" w:rsidR="00964774" w:rsidRPr="00177FE8" w:rsidRDefault="00964774" w:rsidP="00177FE8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26" w:name="_Toc4004531"/>
      <w:r w:rsidRPr="00177FE8">
        <w:rPr>
          <w:rFonts w:ascii="AngsanaUPC" w:hAnsi="AngsanaUPC" w:cs="AngsanaUPC"/>
          <w:i/>
          <w:iCs/>
          <w:sz w:val="28"/>
          <w:szCs w:val="28"/>
          <w:cs/>
          <w:lang w:val="th-TH"/>
        </w:rPr>
        <w:br w:type="page"/>
      </w:r>
    </w:p>
    <w:p w14:paraId="30BD8985" w14:textId="1845675C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เงินประกันผลงานจากผู้รับเหมาช่วง</w:t>
      </w:r>
      <w:bookmarkEnd w:id="26"/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3672"/>
        <w:gridCol w:w="1282"/>
        <w:gridCol w:w="248"/>
        <w:gridCol w:w="1328"/>
        <w:gridCol w:w="268"/>
        <w:gridCol w:w="1258"/>
        <w:gridCol w:w="268"/>
        <w:gridCol w:w="1288"/>
      </w:tblGrid>
      <w:tr w:rsidR="00A44D4F" w:rsidRPr="00177FE8" w14:paraId="446E5741" w14:textId="77777777" w:rsidTr="009C4E5F">
        <w:tc>
          <w:tcPr>
            <w:tcW w:w="3672" w:type="dxa"/>
          </w:tcPr>
          <w:p w14:paraId="38F25F22" w14:textId="77777777" w:rsidR="00A44D4F" w:rsidRPr="00177FE8" w:rsidRDefault="00A44D4F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45386CF3" w14:textId="77777777" w:rsidR="00A44D4F" w:rsidRPr="00177FE8" w:rsidRDefault="00A44D4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20B878B3" w14:textId="77777777" w:rsidR="00A44D4F" w:rsidRPr="00177FE8" w:rsidRDefault="00A44D4F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</w:tcPr>
          <w:p w14:paraId="5FFB3D5F" w14:textId="77777777" w:rsidR="00A44D4F" w:rsidRPr="00177FE8" w:rsidRDefault="00A44D4F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177FE8" w14:paraId="4E8C127B" w14:textId="77777777" w:rsidTr="009C4E5F">
        <w:tc>
          <w:tcPr>
            <w:tcW w:w="3672" w:type="dxa"/>
          </w:tcPr>
          <w:p w14:paraId="5816281C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0DAFA8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5918B90A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7F9BE3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177FE8" w14:paraId="22768E28" w14:textId="77777777" w:rsidTr="009C4E5F">
        <w:tc>
          <w:tcPr>
            <w:tcW w:w="3672" w:type="dxa"/>
          </w:tcPr>
          <w:p w14:paraId="6EADC94E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1C10A043" w14:textId="6BF33CE8" w:rsidR="00B50691" w:rsidRPr="00177FE8" w:rsidRDefault="004331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44E0E59C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02D55F27" w14:textId="28CF99B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433118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8" w:type="dxa"/>
          </w:tcPr>
          <w:p w14:paraId="4EB0079A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52206DC5" w14:textId="3D432A02" w:rsidR="00B50691" w:rsidRPr="00177FE8" w:rsidRDefault="00433118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412012B5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067A7210" w14:textId="688A9180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433118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433118" w:rsidRPr="00177FE8" w14:paraId="451D30BE" w14:textId="77777777" w:rsidTr="008A147E">
        <w:tc>
          <w:tcPr>
            <w:tcW w:w="3672" w:type="dxa"/>
          </w:tcPr>
          <w:p w14:paraId="39384CCE" w14:textId="77777777" w:rsidR="00433118" w:rsidRPr="00177FE8" w:rsidRDefault="00433118" w:rsidP="00177FE8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3FE73E1F" w14:textId="1CAAA4B1" w:rsidR="00433118" w:rsidRPr="00177FE8" w:rsidRDefault="00C3140D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8,715</w:t>
            </w:r>
          </w:p>
        </w:tc>
        <w:tc>
          <w:tcPr>
            <w:tcW w:w="248" w:type="dxa"/>
            <w:shd w:val="clear" w:color="auto" w:fill="auto"/>
          </w:tcPr>
          <w:p w14:paraId="25470973" w14:textId="77777777" w:rsidR="00433118" w:rsidRPr="00177FE8" w:rsidRDefault="00433118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14:paraId="3142409E" w14:textId="6253C357" w:rsidR="00433118" w:rsidRPr="00177FE8" w:rsidRDefault="00433118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  <w:tc>
          <w:tcPr>
            <w:tcW w:w="268" w:type="dxa"/>
            <w:shd w:val="clear" w:color="auto" w:fill="auto"/>
          </w:tcPr>
          <w:p w14:paraId="55B5BDF2" w14:textId="77777777" w:rsidR="00433118" w:rsidRPr="00177FE8" w:rsidRDefault="00433118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3844D0DF" w14:textId="5AF7BD4F" w:rsidR="00433118" w:rsidRPr="00177FE8" w:rsidRDefault="00C3140D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8,715</w:t>
            </w:r>
          </w:p>
        </w:tc>
        <w:tc>
          <w:tcPr>
            <w:tcW w:w="268" w:type="dxa"/>
          </w:tcPr>
          <w:p w14:paraId="430DBA54" w14:textId="77777777" w:rsidR="00433118" w:rsidRPr="00177FE8" w:rsidRDefault="00433118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00B1EEA7" w14:textId="28BABFDF" w:rsidR="00433118" w:rsidRPr="00177FE8" w:rsidRDefault="00433118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</w:tr>
      <w:tr w:rsidR="00433118" w:rsidRPr="00177FE8" w14:paraId="2ADA9BBA" w14:textId="77777777" w:rsidTr="008A147E">
        <w:tc>
          <w:tcPr>
            <w:tcW w:w="3672" w:type="dxa"/>
          </w:tcPr>
          <w:p w14:paraId="0BE3CC15" w14:textId="77777777" w:rsidR="00433118" w:rsidRPr="00177FE8" w:rsidRDefault="00433118" w:rsidP="00177FE8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D190584" w14:textId="22BCD712" w:rsidR="00433118" w:rsidRPr="00177FE8" w:rsidRDefault="00C3140D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355,23</w:t>
            </w:r>
            <w:r w:rsidR="00502CC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48" w:type="dxa"/>
            <w:shd w:val="clear" w:color="auto" w:fill="auto"/>
          </w:tcPr>
          <w:p w14:paraId="03F56229" w14:textId="77777777" w:rsidR="00433118" w:rsidRPr="00177FE8" w:rsidRDefault="00433118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77C38420" w14:textId="486FBCCD" w:rsidR="00433118" w:rsidRPr="00177FE8" w:rsidRDefault="00433118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337,652</w:t>
            </w:r>
          </w:p>
        </w:tc>
        <w:tc>
          <w:tcPr>
            <w:tcW w:w="268" w:type="dxa"/>
            <w:shd w:val="clear" w:color="auto" w:fill="auto"/>
          </w:tcPr>
          <w:p w14:paraId="22B0B989" w14:textId="77777777" w:rsidR="00433118" w:rsidRPr="00177FE8" w:rsidRDefault="00433118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0CA84A0" w14:textId="064C89AD" w:rsidR="00433118" w:rsidRPr="00177FE8" w:rsidRDefault="00C3140D" w:rsidP="00177FE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355,23</w:t>
            </w:r>
            <w:r w:rsidR="00502CC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68" w:type="dxa"/>
          </w:tcPr>
          <w:p w14:paraId="244ECF62" w14:textId="77777777" w:rsidR="00433118" w:rsidRPr="00177FE8" w:rsidRDefault="00433118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7E76B3BF" w14:textId="4A0420AD" w:rsidR="00433118" w:rsidRPr="00177FE8" w:rsidRDefault="00433118" w:rsidP="00177FE8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337,652</w:t>
            </w:r>
          </w:p>
        </w:tc>
      </w:tr>
      <w:tr w:rsidR="00433118" w:rsidRPr="00177FE8" w14:paraId="07C34F12" w14:textId="77777777" w:rsidTr="008A147E">
        <w:trPr>
          <w:trHeight w:val="244"/>
        </w:trPr>
        <w:tc>
          <w:tcPr>
            <w:tcW w:w="3672" w:type="dxa"/>
          </w:tcPr>
          <w:p w14:paraId="1F94F36F" w14:textId="77777777" w:rsidR="00433118" w:rsidRPr="00177FE8" w:rsidRDefault="00433118" w:rsidP="00177FE8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4B9A07" w14:textId="4FDCDF18" w:rsidR="00433118" w:rsidRPr="00177FE8" w:rsidRDefault="008A147E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C3140D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63,95</w:t>
            </w:r>
            <w:r w:rsidR="00502CC5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48" w:type="dxa"/>
            <w:shd w:val="clear" w:color="auto" w:fill="auto"/>
          </w:tcPr>
          <w:p w14:paraId="5F60DAEE" w14:textId="77777777" w:rsidR="00433118" w:rsidRPr="00177FE8" w:rsidRDefault="00433118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BBB4E1" w14:textId="3F00185C" w:rsidR="00433118" w:rsidRPr="00177FE8" w:rsidRDefault="00433118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345,196</w:t>
            </w:r>
          </w:p>
        </w:tc>
        <w:tc>
          <w:tcPr>
            <w:tcW w:w="268" w:type="dxa"/>
            <w:shd w:val="clear" w:color="auto" w:fill="auto"/>
          </w:tcPr>
          <w:p w14:paraId="3916DC1A" w14:textId="77777777" w:rsidR="00433118" w:rsidRPr="00177FE8" w:rsidRDefault="00433118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06AC69" w14:textId="61095133" w:rsidR="00433118" w:rsidRPr="00177FE8" w:rsidRDefault="008A147E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C3140D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63,95</w:t>
            </w:r>
            <w:r w:rsidR="00502CC5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68" w:type="dxa"/>
          </w:tcPr>
          <w:p w14:paraId="4410FF40" w14:textId="77777777" w:rsidR="00433118" w:rsidRPr="00177FE8" w:rsidRDefault="00433118" w:rsidP="00177FE8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1D228D" w14:textId="2FC212FA" w:rsidR="00433118" w:rsidRPr="00177FE8" w:rsidRDefault="00433118" w:rsidP="00177FE8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345,196</w:t>
            </w:r>
          </w:p>
        </w:tc>
      </w:tr>
    </w:tbl>
    <w:p w14:paraId="6ABD22D4" w14:textId="77777777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UPC" w:hAnsi="AngsanaUPC" w:cs="AngsanaUPC"/>
          <w:lang w:val="en-GB"/>
        </w:rPr>
      </w:pPr>
    </w:p>
    <w:p w14:paraId="74EE0F2E" w14:textId="1119400D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27" w:name="_Toc4004532"/>
      <w:r w:rsidRPr="00177FE8">
        <w:rPr>
          <w:rFonts w:cs="AngsanaUPC"/>
          <w:i/>
          <w:iCs w:val="0"/>
          <w:szCs w:val="28"/>
          <w:cs/>
          <w:lang w:val="th-TH"/>
        </w:rPr>
        <w:t>เงินกู้ยืมระยะยาว</w:t>
      </w:r>
      <w:bookmarkEnd w:id="27"/>
    </w:p>
    <w:tbl>
      <w:tblPr>
        <w:tblW w:w="959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72"/>
        <w:gridCol w:w="1291"/>
        <w:gridCol w:w="270"/>
        <w:gridCol w:w="1301"/>
        <w:gridCol w:w="270"/>
        <w:gridCol w:w="1258"/>
        <w:gridCol w:w="270"/>
        <w:gridCol w:w="1262"/>
      </w:tblGrid>
      <w:tr w:rsidR="005E213D" w:rsidRPr="00177FE8" w14:paraId="4B06912F" w14:textId="77777777" w:rsidTr="0005109C">
        <w:tc>
          <w:tcPr>
            <w:tcW w:w="3672" w:type="dxa"/>
          </w:tcPr>
          <w:p w14:paraId="1031BD0E" w14:textId="77777777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5F2E84FF" w14:textId="77777777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6B10C59" w14:textId="77777777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133606A" w14:textId="77777777" w:rsidR="005E213D" w:rsidRPr="00177FE8" w:rsidRDefault="005E213D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E213D" w:rsidRPr="00177FE8" w14:paraId="67451E56" w14:textId="77777777" w:rsidTr="0005109C">
        <w:tc>
          <w:tcPr>
            <w:tcW w:w="3672" w:type="dxa"/>
          </w:tcPr>
          <w:p w14:paraId="55FC8746" w14:textId="77777777" w:rsidR="005E213D" w:rsidRPr="00177FE8" w:rsidRDefault="005E213D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E620B" w14:textId="77777777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5642321" w14:textId="77777777" w:rsidR="005E213D" w:rsidRPr="00177FE8" w:rsidRDefault="005E213D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A46861" w14:textId="77777777" w:rsidR="005E213D" w:rsidRPr="00177FE8" w:rsidRDefault="005E213D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E4E0C" w:rsidRPr="00177FE8" w14:paraId="795E749E" w14:textId="77777777" w:rsidTr="0005109C">
        <w:tc>
          <w:tcPr>
            <w:tcW w:w="3672" w:type="dxa"/>
          </w:tcPr>
          <w:p w14:paraId="61A9C5EC" w14:textId="77777777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491AD22A" w14:textId="6A30B06C" w:rsidR="008E4E0C" w:rsidRPr="00177FE8" w:rsidRDefault="008E4E0C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4FD7086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29D2814C" w14:textId="77777777" w:rsidR="008E4E0C" w:rsidRPr="00177FE8" w:rsidRDefault="008E4E0C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0BB7186E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0A30E2F2" w14:textId="555DA6B2" w:rsidR="008E4E0C" w:rsidRPr="00177FE8" w:rsidRDefault="008E4E0C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07F0D1F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7527225E" w14:textId="77777777" w:rsidR="008E4E0C" w:rsidRPr="00177FE8" w:rsidRDefault="008E4E0C" w:rsidP="00177FE8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8E4E0C" w:rsidRPr="00177FE8" w14:paraId="6B61C458" w14:textId="77777777" w:rsidTr="0005109C">
        <w:tc>
          <w:tcPr>
            <w:tcW w:w="3672" w:type="dxa"/>
          </w:tcPr>
          <w:p w14:paraId="37ACD6FF" w14:textId="77777777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7CC0C961" w14:textId="676C7071" w:rsidR="008E4E0C" w:rsidRPr="00177FE8" w:rsidRDefault="008E4E0C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AFA78CA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45F89C3F" w14:textId="35EE98B2" w:rsidR="008E4E0C" w:rsidRPr="00177FE8" w:rsidRDefault="008E4E0C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6D8F05EF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2E394FE" w14:textId="5A752A89" w:rsidR="008E4E0C" w:rsidRPr="00177FE8" w:rsidRDefault="008E4E0C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FD78ECC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B8DD644" w14:textId="46992A1F" w:rsidR="008E4E0C" w:rsidRPr="00177FE8" w:rsidRDefault="008E4E0C" w:rsidP="00177FE8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8E4E0C" w:rsidRPr="00177FE8" w14:paraId="633367C5" w14:textId="77777777" w:rsidTr="0005109C">
        <w:tc>
          <w:tcPr>
            <w:tcW w:w="3672" w:type="dxa"/>
          </w:tcPr>
          <w:p w14:paraId="20B6556A" w14:textId="43689239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0DF77749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69A7F2B3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6B16AC4B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FDCAF55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303F33E9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3B737EE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26E9677A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E4E0C" w:rsidRPr="00177FE8" w14:paraId="15A994A5" w14:textId="77777777" w:rsidTr="008A147E">
        <w:tc>
          <w:tcPr>
            <w:tcW w:w="3672" w:type="dxa"/>
          </w:tcPr>
          <w:p w14:paraId="4620D01A" w14:textId="6A85B7FE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37218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="0037218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shd w:val="clear" w:color="auto" w:fill="auto"/>
          </w:tcPr>
          <w:p w14:paraId="73DC3F9F" w14:textId="4E5C12C2" w:rsidR="008E4E0C" w:rsidRPr="00177FE8" w:rsidRDefault="008C624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6381B038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01523F1F" w14:textId="0797221A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1,937,073</w:t>
            </w:r>
          </w:p>
        </w:tc>
        <w:tc>
          <w:tcPr>
            <w:tcW w:w="270" w:type="dxa"/>
            <w:shd w:val="clear" w:color="auto" w:fill="auto"/>
          </w:tcPr>
          <w:p w14:paraId="4B4C3585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5ADFE11" w14:textId="42A9B61C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EF8B3CF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6616D9AC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E4E0C" w:rsidRPr="00177FE8" w14:paraId="34B72405" w14:textId="77777777" w:rsidTr="008A147E">
        <w:tc>
          <w:tcPr>
            <w:tcW w:w="3672" w:type="dxa"/>
          </w:tcPr>
          <w:p w14:paraId="50468A31" w14:textId="4B266874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291" w:type="dxa"/>
            <w:shd w:val="clear" w:color="auto" w:fill="auto"/>
          </w:tcPr>
          <w:p w14:paraId="3D3065FF" w14:textId="3D488E85" w:rsidR="008E4E0C" w:rsidRPr="00177FE8" w:rsidRDefault="008C624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4C5CC92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3345A3DA" w14:textId="45C2E3E8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31,800</w:t>
            </w:r>
          </w:p>
        </w:tc>
        <w:tc>
          <w:tcPr>
            <w:tcW w:w="270" w:type="dxa"/>
            <w:shd w:val="clear" w:color="auto" w:fill="auto"/>
          </w:tcPr>
          <w:p w14:paraId="11ABBF7C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4DDB0FF" w14:textId="03BC2CB6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7DBDBE9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5890591A" w14:textId="29183A6B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E4E0C" w:rsidRPr="00177FE8" w14:paraId="4C4768CB" w14:textId="77777777" w:rsidTr="008A147E">
        <w:tc>
          <w:tcPr>
            <w:tcW w:w="3672" w:type="dxa"/>
          </w:tcPr>
          <w:p w14:paraId="69562112" w14:textId="517EBBAD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14:paraId="283F8BC7" w14:textId="23904954" w:rsidR="008E4E0C" w:rsidRPr="00177FE8" w:rsidRDefault="008C624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22,705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8E21BC6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0550438A" w14:textId="4F7DA139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150,269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33BB8FB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553469B2" w14:textId="650C021B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6C7BCE3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7A62788" w14:textId="2185DBE9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E4E0C" w:rsidRPr="00177FE8" w14:paraId="50565AC7" w14:textId="77777777" w:rsidTr="008A147E">
        <w:tc>
          <w:tcPr>
            <w:tcW w:w="3672" w:type="dxa"/>
          </w:tcPr>
          <w:p w14:paraId="4D34C718" w14:textId="0B080A8C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วันที่ </w:t>
            </w:r>
            <w:r w:rsidR="0037218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8C6248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37218D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14:paraId="7CC6B35D" w14:textId="7159DA27" w:rsidR="008E4E0C" w:rsidRPr="00177FE8" w:rsidRDefault="008C624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1,795,899</w:t>
            </w:r>
          </w:p>
        </w:tc>
        <w:tc>
          <w:tcPr>
            <w:tcW w:w="270" w:type="dxa"/>
            <w:shd w:val="clear" w:color="auto" w:fill="auto"/>
          </w:tcPr>
          <w:p w14:paraId="6DDBFA35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</w:tcPr>
          <w:p w14:paraId="2B1AB42C" w14:textId="10C94290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3A7ECBA2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2D56E2EA" w14:textId="18B9A44C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4BF569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7212A524" w14:textId="27524699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E4E0C" w:rsidRPr="00177FE8" w14:paraId="703AC4FF" w14:textId="77777777" w:rsidTr="008A147E">
        <w:tc>
          <w:tcPr>
            <w:tcW w:w="3672" w:type="dxa"/>
          </w:tcPr>
          <w:p w14:paraId="25B84CC5" w14:textId="77777777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291" w:type="dxa"/>
            <w:shd w:val="clear" w:color="auto" w:fill="auto"/>
          </w:tcPr>
          <w:p w14:paraId="2A65D857" w14:textId="662FC6A1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02952FB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6C6124B3" w14:textId="3DA10B00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5C9C5BC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8B3ADEB" w14:textId="1E585426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023C412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2725CD1E" w14:textId="60F47C7B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E4E0C" w:rsidRPr="00177FE8" w14:paraId="6B8E9708" w14:textId="77777777" w:rsidTr="008A147E">
        <w:tc>
          <w:tcPr>
            <w:tcW w:w="3672" w:type="dxa"/>
          </w:tcPr>
          <w:p w14:paraId="19A46752" w14:textId="77777777" w:rsidR="008E4E0C" w:rsidRPr="00177FE8" w:rsidRDefault="008E4E0C" w:rsidP="00177FE8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291" w:type="dxa"/>
            <w:shd w:val="clear" w:color="auto" w:fill="auto"/>
          </w:tcPr>
          <w:p w14:paraId="531C71DB" w14:textId="1F1304AE" w:rsidR="008E4E0C" w:rsidRPr="00177FE8" w:rsidRDefault="008C624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689,706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48B9D3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520D9045" w14:textId="7D00E80B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737,900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D647EE1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3647972" w14:textId="1A662BBB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93E010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44076A87" w14:textId="5CA86AC4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E4E0C" w:rsidRPr="00177FE8" w14:paraId="75D6CDF7" w14:textId="77777777" w:rsidTr="008A147E">
        <w:tc>
          <w:tcPr>
            <w:tcW w:w="3672" w:type="dxa"/>
          </w:tcPr>
          <w:p w14:paraId="5844F8FA" w14:textId="77777777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เงินกู้ยืมระยะยาวที่เจ้าหนี้</w:t>
            </w:r>
          </w:p>
        </w:tc>
        <w:tc>
          <w:tcPr>
            <w:tcW w:w="1291" w:type="dxa"/>
            <w:shd w:val="clear" w:color="auto" w:fill="auto"/>
          </w:tcPr>
          <w:p w14:paraId="69107E63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8CD8790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3FD672DC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10129B5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4A9B8AE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E1EC054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3CC53D8B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E4E0C" w:rsidRPr="00177FE8" w14:paraId="77CF5F29" w14:textId="77777777" w:rsidTr="008A147E">
        <w:tc>
          <w:tcPr>
            <w:tcW w:w="3672" w:type="dxa"/>
          </w:tcPr>
          <w:p w14:paraId="4CA88014" w14:textId="77777777" w:rsidR="008E4E0C" w:rsidRPr="00177FE8" w:rsidRDefault="008E4E0C" w:rsidP="00177FE8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สามารถเรียกคืนได้ทันที</w:t>
            </w:r>
          </w:p>
        </w:tc>
        <w:tc>
          <w:tcPr>
            <w:tcW w:w="1291" w:type="dxa"/>
            <w:shd w:val="clear" w:color="auto" w:fill="auto"/>
          </w:tcPr>
          <w:p w14:paraId="77466923" w14:textId="37A73A17" w:rsidR="008E4E0C" w:rsidRPr="00177FE8" w:rsidRDefault="008C624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487,882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33C56CE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1CDAF6AD" w14:textId="2D204E63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7361C86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1F0F3B6" w14:textId="5A58196E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3C234FA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2C774CF0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E4E0C" w:rsidRPr="00177FE8" w14:paraId="3BE8A211" w14:textId="77777777" w:rsidTr="008A147E">
        <w:tc>
          <w:tcPr>
            <w:tcW w:w="3672" w:type="dxa"/>
          </w:tcPr>
          <w:p w14:paraId="6982AF23" w14:textId="77777777" w:rsidR="008E4E0C" w:rsidRPr="00177FE8" w:rsidRDefault="008E4E0C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85CCAC" w14:textId="256C44A5" w:rsidR="008E4E0C" w:rsidRPr="00177FE8" w:rsidRDefault="008C6248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618,311</w:t>
            </w:r>
          </w:p>
        </w:tc>
        <w:tc>
          <w:tcPr>
            <w:tcW w:w="270" w:type="dxa"/>
            <w:shd w:val="clear" w:color="auto" w:fill="auto"/>
          </w:tcPr>
          <w:p w14:paraId="0909BF19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F4E90A" w14:textId="66911C6E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1,080,704</w:t>
            </w:r>
          </w:p>
        </w:tc>
        <w:tc>
          <w:tcPr>
            <w:tcW w:w="270" w:type="dxa"/>
            <w:shd w:val="clear" w:color="auto" w:fill="auto"/>
          </w:tcPr>
          <w:p w14:paraId="2F9CFEFF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EF58B9" w14:textId="00D4766B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2B941C" w14:textId="77777777" w:rsidR="008E4E0C" w:rsidRPr="00177FE8" w:rsidRDefault="008E4E0C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6BDDED61" w14:textId="77777777" w:rsidR="008E4E0C" w:rsidRPr="00177FE8" w:rsidRDefault="008E4E0C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0093EC48" w14:textId="77777777" w:rsidR="005E213D" w:rsidRPr="00177FE8" w:rsidRDefault="005E213D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UPC" w:hAnsi="AngsanaUPC" w:cs="AngsanaUPC"/>
          <w:b/>
          <w:bCs/>
          <w:cs/>
          <w:lang w:val="th-TH"/>
        </w:rPr>
      </w:pPr>
    </w:p>
    <w:p w14:paraId="20F8A56B" w14:textId="77777777" w:rsidR="00964774" w:rsidRPr="00177FE8" w:rsidRDefault="00964774" w:rsidP="00177FE8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177FE8">
        <w:rPr>
          <w:rFonts w:ascii="AngsanaUPC" w:hAnsi="AngsanaUPC" w:cs="AngsanaUPC"/>
          <w:b/>
          <w:bCs/>
          <w:sz w:val="28"/>
          <w:szCs w:val="28"/>
          <w:cs/>
          <w:lang w:val="th-TH"/>
        </w:rPr>
        <w:br w:type="page"/>
      </w:r>
    </w:p>
    <w:p w14:paraId="6A2CE373" w14:textId="53EF5E11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UPC" w:hAnsi="AngsanaUPC" w:cs="AngsanaUPC"/>
          <w:b/>
          <w:bCs/>
          <w:lang w:val="en-GB"/>
        </w:rPr>
      </w:pPr>
      <w:r w:rsidRPr="00177FE8">
        <w:rPr>
          <w:rFonts w:ascii="AngsanaUPC" w:hAnsi="AngsanaUPC" w:cs="AngsanaUPC"/>
          <w:b/>
          <w:bCs/>
          <w:cs/>
          <w:lang w:val="th-TH"/>
        </w:rPr>
        <w:lastRenderedPageBreak/>
        <w:t>เงินกู้ยืมจากสถาบันการเงินในประเทศ</w:t>
      </w:r>
    </w:p>
    <w:p w14:paraId="4B920939" w14:textId="79E89F02" w:rsidR="00B50691" w:rsidRPr="00177FE8" w:rsidRDefault="00B50691" w:rsidP="00177FE8">
      <w:pPr>
        <w:spacing w:before="120" w:line="240" w:lineRule="atLeast"/>
        <w:ind w:left="533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="00D767F7" w:rsidRPr="00177FE8">
        <w:rPr>
          <w:rFonts w:ascii="AngsanaUPC" w:hAnsi="AngsanaUPC" w:cs="AngsanaUPC"/>
          <w:sz w:val="28"/>
          <w:szCs w:val="28"/>
          <w:lang w:val="en-US"/>
        </w:rPr>
        <w:t>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="00D767F7" w:rsidRPr="00177FE8">
        <w:rPr>
          <w:rFonts w:ascii="AngsanaUPC" w:hAnsi="AngsanaUPC" w:cs="AngsanaUPC"/>
          <w:sz w:val="28"/>
          <w:szCs w:val="28"/>
          <w:lang w:val="en-US"/>
        </w:rPr>
        <w:t>2557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384254" w:rsidRPr="00177FE8">
        <w:rPr>
          <w:rFonts w:ascii="AngsanaUPC" w:hAnsi="AngsanaUPC" w:cs="AngsanaUPC"/>
          <w:sz w:val="28"/>
          <w:szCs w:val="28"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สถาบันการเงินในประเทศแห่งหนึ่ง วงเงินตามสัญญา 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>390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>70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9F5DB6" w:rsidRPr="00177FE8">
        <w:rPr>
          <w:rFonts w:ascii="AngsanaUPC" w:hAnsi="AngsanaUPC" w:cs="AngsanaUPC"/>
          <w:sz w:val="28"/>
          <w:szCs w:val="28"/>
          <w:lang w:val="en-US"/>
        </w:rPr>
        <w:t>31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F5187" w:rsidRPr="00177FE8">
        <w:rPr>
          <w:rFonts w:ascii="AngsanaUPC" w:hAnsi="AngsanaUPC" w:cs="AngsanaUPC"/>
          <w:sz w:val="28"/>
          <w:szCs w:val="28"/>
          <w:cs/>
          <w:lang w:val="en-US"/>
        </w:rPr>
        <w:t>มีนาคม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4B59EC" w:rsidRPr="00177FE8">
        <w:rPr>
          <w:rFonts w:ascii="AngsanaUPC" w:hAnsi="AngsanaUPC" w:cs="AngsanaUPC"/>
          <w:sz w:val="28"/>
          <w:szCs w:val="28"/>
          <w:lang w:val="en-US"/>
        </w:rPr>
        <w:t>256</w:t>
      </w:r>
      <w:r w:rsidR="009F5DB6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เบิกใช้แล้</w:t>
      </w:r>
      <w:r w:rsidR="00C84E2B" w:rsidRPr="00177FE8">
        <w:rPr>
          <w:rFonts w:ascii="AngsanaUPC" w:hAnsi="AngsanaUPC" w:cs="AngsanaUPC"/>
          <w:sz w:val="28"/>
          <w:szCs w:val="28"/>
          <w:cs/>
          <w:lang w:val="en-US"/>
        </w:rPr>
        <w:t>วเต็มวงเงินตามสัญญา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กำหนดชำระดอกเบี้ยเป็นรายเดือน</w:t>
      </w:r>
      <w:r w:rsidR="009B56F8" w:rsidRPr="00177FE8">
        <w:rPr>
          <w:rFonts w:ascii="AngsanaUPC" w:hAnsi="AngsanaUPC" w:cs="AngsanaUPC"/>
          <w:sz w:val="28"/>
          <w:szCs w:val="28"/>
          <w:cs/>
          <w:lang w:val="en-US"/>
        </w:rPr>
        <w:t>ทุกเดือน</w:t>
      </w:r>
      <w:r w:rsidR="00F942DC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นับแต่วันที่เบิก</w:t>
      </w:r>
      <w:r w:rsidR="00C84E2B" w:rsidRPr="00177FE8">
        <w:rPr>
          <w:rFonts w:ascii="AngsanaUPC" w:hAnsi="AngsanaUPC" w:cs="AngsanaUPC"/>
          <w:sz w:val="28"/>
          <w:szCs w:val="28"/>
          <w:cs/>
          <w:lang w:val="en-US"/>
        </w:rPr>
        <w:t>รับเงินกู้งวดแรกและชำระเงินต้น</w:t>
      </w:r>
      <w:r w:rsidR="00384254" w:rsidRPr="00177FE8">
        <w:rPr>
          <w:rFonts w:ascii="AngsanaUPC" w:hAnsi="AngsanaUPC" w:cs="AngsanaUPC"/>
          <w:sz w:val="28"/>
          <w:szCs w:val="28"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เป็นรายเดือนทุกเดือนให้เสร็จสิ้นภายใน </w:t>
      </w:r>
      <w:r w:rsidRPr="00177FE8">
        <w:rPr>
          <w:rFonts w:ascii="AngsanaUPC" w:hAnsi="AngsanaUPC" w:cs="AngsanaUPC"/>
          <w:sz w:val="28"/>
          <w:szCs w:val="28"/>
          <w:lang w:val="en-US"/>
        </w:rPr>
        <w:t>10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ปี </w:t>
      </w:r>
      <w:r w:rsidR="001A6264" w:rsidRPr="00177FE8">
        <w:rPr>
          <w:rFonts w:ascii="AngsanaUPC" w:hAnsi="AngsanaUPC" w:cs="AngsanaUPC"/>
          <w:sz w:val="28"/>
          <w:szCs w:val="28"/>
          <w:lang w:val="en-US"/>
        </w:rPr>
        <w:t>6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31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งวดละ </w:t>
      </w:r>
      <w:r w:rsidR="001A6264"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A6264" w:rsidRPr="00177FE8">
        <w:rPr>
          <w:rFonts w:ascii="AngsanaUPC" w:hAnsi="AngsanaUPC" w:cs="AngsanaUPC"/>
          <w:sz w:val="28"/>
          <w:szCs w:val="28"/>
          <w:lang w:val="en-US"/>
        </w:rPr>
        <w:t>90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ถึง </w:t>
      </w:r>
      <w:r w:rsidR="001A6264" w:rsidRPr="00177FE8">
        <w:rPr>
          <w:rFonts w:ascii="AngsanaUPC" w:hAnsi="AngsanaUPC" w:cs="AngsanaUPC"/>
          <w:sz w:val="28"/>
          <w:szCs w:val="28"/>
          <w:lang w:val="en-US"/>
        </w:rPr>
        <w:t>6</w:t>
      </w:r>
      <w:r w:rsidR="001A6264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A6264" w:rsidRPr="00177FE8">
        <w:rPr>
          <w:rFonts w:ascii="AngsanaUPC" w:hAnsi="AngsanaUPC" w:cs="AngsanaUPC"/>
          <w:sz w:val="28"/>
          <w:szCs w:val="28"/>
          <w:lang w:val="en-US"/>
        </w:rPr>
        <w:t>40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A6264" w:rsidRPr="00177FE8">
        <w:rPr>
          <w:rFonts w:ascii="AngsanaUPC" w:hAnsi="AngsanaUPC" w:cs="AngsanaUPC"/>
          <w:sz w:val="28"/>
          <w:szCs w:val="28"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เงินกู้ยืมดังกล่าวมีที่ดิน </w:t>
      </w:r>
      <w:r w:rsidR="001A6264" w:rsidRPr="00177FE8">
        <w:rPr>
          <w:rFonts w:ascii="AngsanaUPC" w:hAnsi="AngsanaUPC" w:cs="AngsanaUPC"/>
          <w:sz w:val="28"/>
          <w:szCs w:val="28"/>
          <w:lang w:val="en-US"/>
        </w:rPr>
        <w:t>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โฉนด พร้อมสิ่งปลูกสร้างที่มีอยู่แล้วและที่จะมีต่อไปในภายหน้า จดทะเบียนจำนองเป็นหลักประกันตามสัญญาจำนอง</w:t>
      </w:r>
      <w:r w:rsidR="009B56F8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ลงวันที่</w:t>
      </w:r>
      <w:r w:rsidR="000353BD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353BD" w:rsidRPr="00177FE8">
        <w:rPr>
          <w:rFonts w:ascii="AngsanaUPC" w:hAnsi="AngsanaUPC" w:cs="AngsanaUPC"/>
          <w:sz w:val="28"/>
          <w:szCs w:val="28"/>
          <w:lang w:val="en-US"/>
        </w:rPr>
        <w:t xml:space="preserve">15 </w:t>
      </w:r>
      <w:r w:rsidR="000353BD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0353BD" w:rsidRPr="00177FE8">
        <w:rPr>
          <w:rFonts w:ascii="AngsanaUPC" w:hAnsi="AngsanaUPC" w:cs="AngsanaUPC"/>
          <w:sz w:val="28"/>
          <w:szCs w:val="28"/>
          <w:lang w:val="en-US"/>
        </w:rPr>
        <w:t>2560</w:t>
      </w:r>
    </w:p>
    <w:p w14:paraId="7CFEA6AA" w14:textId="620B5045" w:rsidR="00B50691" w:rsidRPr="00177FE8" w:rsidRDefault="00B50691" w:rsidP="00177FE8">
      <w:pPr>
        <w:spacing w:before="120" w:line="240" w:lineRule="auto"/>
        <w:ind w:left="533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177FE8">
        <w:rPr>
          <w:rFonts w:ascii="AngsanaUPC" w:hAnsi="AngsanaUPC" w:cs="AngsanaUPC"/>
          <w:sz w:val="28"/>
          <w:szCs w:val="28"/>
          <w:lang w:val="en-US"/>
        </w:rPr>
        <w:t>Operating account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กับธนาคาร การถือหุ้นของ</w:t>
      </w:r>
      <w:r w:rsidR="00384254" w:rsidRPr="00177FE8">
        <w:rPr>
          <w:rFonts w:ascii="AngsanaUPC" w:hAnsi="AngsanaUPC" w:cs="AngsanaUPC"/>
          <w:sz w:val="28"/>
          <w:szCs w:val="28"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เป็นต้นไป สัญญายังกำหนดให้บริษัทย่อยดำรงอัตราส่วนทางการเงิน (</w:t>
      </w:r>
      <w:r w:rsidRPr="00177FE8">
        <w:rPr>
          <w:rFonts w:ascii="AngsanaUPC" w:hAnsi="AngsanaUPC" w:cs="AngsanaUPC"/>
          <w:sz w:val="28"/>
          <w:szCs w:val="28"/>
          <w:lang w:val="en-US"/>
        </w:rPr>
        <w:t>DSCR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) ไม่ต่ำกว่า </w:t>
      </w:r>
      <w:r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เท่า</w:t>
      </w:r>
    </w:p>
    <w:p w14:paraId="2C6C3C71" w14:textId="7E7CA2AD" w:rsidR="00B50691" w:rsidRPr="00177FE8" w:rsidRDefault="00B50691" w:rsidP="00177FE8">
      <w:pPr>
        <w:spacing w:before="120" w:line="240" w:lineRule="auto"/>
        <w:ind w:left="533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23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2556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ได้ทำสัญญากู้ยืมเงินจากสถาบันการเงินในประเทศแห่งหนึ่ง วงเงินตามสัญญา จำนวน </w:t>
      </w:r>
      <w:r w:rsidR="004B59EC" w:rsidRPr="00177FE8">
        <w:rPr>
          <w:rFonts w:ascii="AngsanaUPC" w:hAnsi="AngsanaUPC" w:cs="AngsanaUPC"/>
          <w:sz w:val="28"/>
          <w:szCs w:val="28"/>
          <w:lang w:val="en-US"/>
        </w:rPr>
        <w:t>224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="009F5DB6"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="00A81BAF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EC121F" w:rsidRPr="00177FE8">
        <w:rPr>
          <w:rFonts w:ascii="AngsanaUPC" w:hAnsi="AngsanaUPC" w:cs="AngsanaUPC"/>
          <w:sz w:val="28"/>
          <w:szCs w:val="28"/>
          <w:cs/>
          <w:lang w:val="en-US"/>
        </w:rPr>
        <w:t>มีนาคม</w:t>
      </w:r>
      <w:r w:rsidR="00384254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256</w:t>
      </w:r>
      <w:r w:rsidR="009F5DB6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จำนวน </w:t>
      </w:r>
      <w:r w:rsidR="00CD2076" w:rsidRPr="00177FE8">
        <w:rPr>
          <w:rFonts w:ascii="AngsanaUPC" w:hAnsi="AngsanaUPC" w:cs="AngsanaUPC"/>
          <w:sz w:val="28"/>
          <w:szCs w:val="28"/>
          <w:lang w:val="en-US"/>
        </w:rPr>
        <w:t xml:space="preserve">206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8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ปี </w:t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6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19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งวดละ</w:t>
      </w:r>
      <w:r w:rsidR="009F5DB6" w:rsidRPr="00177FE8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="00D214E7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ถึง </w:t>
      </w:r>
      <w:r w:rsidR="009F5DB6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D214E7" w:rsidRPr="00177FE8">
        <w:rPr>
          <w:rFonts w:ascii="AngsanaUPC" w:hAnsi="AngsanaUPC" w:cs="AngsanaUPC"/>
          <w:sz w:val="28"/>
          <w:szCs w:val="28"/>
          <w:lang w:val="en-US"/>
        </w:rPr>
        <w:t>4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เงินกู้ยืมดังกล่าวมีที่ดิน 11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ในวงเงินจำนวน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229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</w:p>
    <w:p w14:paraId="2934B419" w14:textId="029881CC" w:rsidR="00B50691" w:rsidRPr="00177FE8" w:rsidRDefault="00B50691" w:rsidP="00177FE8">
      <w:pPr>
        <w:spacing w:before="120" w:after="120" w:line="240" w:lineRule="auto"/>
        <w:ind w:left="533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ภายใต้สัญญาเงินกู้ยืมดังกล่าวมีข้อจำกัดบางประการ ได้แก่ การเป</w:t>
      </w:r>
      <w:r w:rsidR="00436DF1" w:rsidRPr="00177FE8">
        <w:rPr>
          <w:rFonts w:ascii="AngsanaUPC" w:hAnsi="AngsanaUPC" w:cs="AngsanaUPC"/>
          <w:sz w:val="28"/>
          <w:szCs w:val="28"/>
          <w:cs/>
          <w:lang w:val="en-US"/>
        </w:rPr>
        <w:t>ิ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ดบัญชี </w:t>
      </w:r>
      <w:r w:rsidRPr="00177FE8">
        <w:rPr>
          <w:rFonts w:ascii="AngsanaUPC" w:hAnsi="AngsanaUPC" w:cs="AngsanaUPC"/>
          <w:sz w:val="28"/>
          <w:szCs w:val="28"/>
          <w:lang w:val="en-US"/>
        </w:rPr>
        <w:t>Operating account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กับธนาคาร การถือหุ้นของ</w:t>
      </w:r>
      <w:r w:rsidR="00436DF1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177FE8" w14:paraId="27A846C4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7A025D93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D10652"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</w:rPr>
              <w:t xml:space="preserve">31 </w:t>
            </w:r>
            <w:r w:rsidR="00D10652"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</w:rPr>
              <w:t xml:space="preserve">มีนาคม </w:t>
            </w:r>
            <w:r w:rsidR="00D10652"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2563</w:t>
            </w:r>
          </w:p>
        </w:tc>
      </w:tr>
      <w:tr w:rsidR="00B50691" w:rsidRPr="00177FE8" w14:paraId="0EAC11D4" w14:textId="77777777" w:rsidTr="00F81F58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DSCR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4E3073A9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="00D214E7"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D214E7"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D214E7"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5B5C8F18" w:rsidR="00B50691" w:rsidRPr="00177FE8" w:rsidRDefault="008C6248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</w:t>
            </w:r>
            <w:r w:rsidR="00AD199F"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5</w:t>
            </w:r>
            <w:r w:rsidR="00BC43BB"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</w:tr>
    </w:tbl>
    <w:p w14:paraId="7A349DFF" w14:textId="77777777" w:rsidR="00B50691" w:rsidRPr="00177FE8" w:rsidRDefault="00B50691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628485B7" w14:textId="77777777" w:rsidR="00DB243C" w:rsidRPr="00177FE8" w:rsidRDefault="00DB243C" w:rsidP="00177FE8">
      <w:pPr>
        <w:tabs>
          <w:tab w:val="left" w:pos="567"/>
        </w:tabs>
        <w:spacing w:line="240" w:lineRule="auto"/>
        <w:ind w:left="567"/>
        <w:jc w:val="thaiDistribute"/>
        <w:rPr>
          <w:rFonts w:ascii="AngsanaUPC" w:hAnsi="AngsanaUPC" w:cs="AngsanaUPC"/>
          <w:color w:val="000000" w:themeColor="text1"/>
          <w:sz w:val="28"/>
          <w:szCs w:val="28"/>
          <w:lang w:val="en-US"/>
        </w:rPr>
      </w:pPr>
      <w:r w:rsidRPr="00177FE8">
        <w:rPr>
          <w:rFonts w:ascii="AngsanaUPC" w:hAnsi="AngsanaUPC" w:cs="AngsanaUPC"/>
          <w:color w:val="000000" w:themeColor="text1"/>
          <w:sz w:val="28"/>
          <w:szCs w:val="28"/>
          <w:cs/>
        </w:rPr>
        <w:t xml:space="preserve">เมื่อวันที่ </w:t>
      </w:r>
      <w:r w:rsidRPr="00177FE8">
        <w:rPr>
          <w:rFonts w:ascii="AngsanaUPC" w:hAnsi="AngsanaUPC" w:cs="AngsanaUPC"/>
          <w:color w:val="000000" w:themeColor="text1"/>
          <w:sz w:val="28"/>
          <w:szCs w:val="28"/>
        </w:rPr>
        <w:t>27</w:t>
      </w:r>
      <w:r w:rsidRPr="00177FE8">
        <w:rPr>
          <w:rFonts w:ascii="AngsanaUPC" w:hAnsi="AngsanaUPC" w:cs="AngsanaUPC"/>
          <w:color w:val="000000" w:themeColor="text1"/>
          <w:sz w:val="28"/>
          <w:szCs w:val="28"/>
          <w:cs/>
        </w:rPr>
        <w:t xml:space="preserve"> พฤศจิกายน </w:t>
      </w:r>
      <w:r w:rsidRPr="00177FE8">
        <w:rPr>
          <w:rFonts w:ascii="AngsanaUPC" w:hAnsi="AngsanaUPC" w:cs="AngsanaUPC"/>
          <w:color w:val="000000" w:themeColor="text1"/>
          <w:sz w:val="28"/>
          <w:szCs w:val="28"/>
        </w:rPr>
        <w:t>2562</w:t>
      </w:r>
      <w:r w:rsidRPr="00177FE8">
        <w:rPr>
          <w:rFonts w:ascii="AngsanaUPC" w:hAnsi="AngsanaUPC" w:cs="AngsanaUPC"/>
          <w:color w:val="000000" w:themeColor="text1"/>
          <w:sz w:val="28"/>
          <w:szCs w:val="28"/>
          <w:cs/>
        </w:rPr>
        <w:t xml:space="preserve"> </w:t>
      </w:r>
      <w:r w:rsidRPr="00177FE8"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  <w:t xml:space="preserve">บริษัทย่อยได้รับหนังสือแจ้งยกเว้นเงื่อนไขตามสัญญาเงินกู้ยืมเงิน </w:t>
      </w:r>
      <w:r w:rsidRPr="00177FE8">
        <w:rPr>
          <w:rFonts w:ascii="AngsanaUPC" w:hAnsi="AngsanaUPC" w:cs="AngsanaUPC"/>
          <w:color w:val="000000" w:themeColor="text1"/>
          <w:sz w:val="28"/>
          <w:szCs w:val="28"/>
          <w:lang w:val="en-US"/>
        </w:rPr>
        <w:t xml:space="preserve">DSCR </w:t>
      </w:r>
      <w:r w:rsidRPr="00177FE8"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  <w:t xml:space="preserve">สำหรับปี </w:t>
      </w:r>
      <w:r w:rsidRPr="00177FE8">
        <w:rPr>
          <w:rFonts w:ascii="AngsanaUPC" w:hAnsi="AngsanaUPC" w:cs="AngsanaUPC"/>
          <w:color w:val="000000" w:themeColor="text1"/>
          <w:sz w:val="28"/>
          <w:szCs w:val="28"/>
          <w:lang w:val="en-US"/>
        </w:rPr>
        <w:t>2562</w:t>
      </w:r>
      <w:r w:rsidRPr="00177FE8"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  <w:t xml:space="preserve"> </w:t>
      </w:r>
    </w:p>
    <w:p w14:paraId="4D4AE2AA" w14:textId="77777777" w:rsidR="00964774" w:rsidRPr="00177FE8" w:rsidRDefault="00964774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5F8F5286" w14:textId="406A68FF" w:rsidR="00B50691" w:rsidRPr="00177FE8" w:rsidRDefault="00B50691" w:rsidP="00177FE8">
      <w:pPr>
        <w:spacing w:before="120" w:line="240" w:lineRule="auto"/>
        <w:ind w:left="533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เมื่อวันที่ </w:t>
      </w:r>
      <w:r w:rsidR="008F5C25" w:rsidRPr="00177FE8">
        <w:rPr>
          <w:rFonts w:ascii="AngsanaUPC" w:hAnsi="AngsanaUPC" w:cs="AngsanaUPC"/>
          <w:sz w:val="28"/>
          <w:szCs w:val="28"/>
          <w:lang w:val="en-US"/>
        </w:rPr>
        <w:t>7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8F5C25" w:rsidRPr="00177FE8">
        <w:rPr>
          <w:rFonts w:ascii="AngsanaUPC" w:hAnsi="AngsanaUPC" w:cs="AngsanaUPC"/>
          <w:sz w:val="28"/>
          <w:szCs w:val="28"/>
          <w:lang w:val="en-US"/>
        </w:rPr>
        <w:t>2559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ได้ทำสัญญากู้ยืมเงินกับธนาคารพาณิชย์ในประเทศแห่งหนึ่งจำนวน </w:t>
      </w:r>
      <w:r w:rsidR="008F5C25" w:rsidRPr="00177FE8">
        <w:rPr>
          <w:rFonts w:ascii="AngsanaUPC" w:hAnsi="AngsanaUPC" w:cs="AngsanaUPC"/>
          <w:sz w:val="28"/>
          <w:szCs w:val="28"/>
          <w:lang w:val="en-US"/>
        </w:rPr>
        <w:t>1,550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เพื่อสนับสนุนการพัฒนาในโครงการเอท ทองหล่อ มีกำหนด</w:t>
      </w:r>
      <w:r w:rsidR="001A6264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ผ่อนชำระเงินต้นและดอกเบี้ยภายใน </w:t>
      </w:r>
      <w:r w:rsidR="008F5C25" w:rsidRPr="00177FE8">
        <w:rPr>
          <w:rFonts w:ascii="AngsanaUPC" w:hAnsi="AngsanaUPC" w:cs="AngsanaUPC"/>
          <w:sz w:val="28"/>
          <w:szCs w:val="28"/>
          <w:lang w:val="en-US"/>
        </w:rPr>
        <w:t>4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ปี และ </w:t>
      </w:r>
      <w:r w:rsidR="008F5C25" w:rsidRPr="00177FE8">
        <w:rPr>
          <w:rFonts w:ascii="AngsanaUPC" w:hAnsi="AngsanaUPC" w:cs="AngsanaUPC"/>
          <w:sz w:val="28"/>
          <w:szCs w:val="28"/>
          <w:lang w:val="en-US"/>
        </w:rPr>
        <w:t>10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ปี นับตั้งแต่วันที่เบิกเงินกู้งวดแรก มีอัตราดอกเบี้ยร้อยละ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MLR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- </w:t>
      </w:r>
      <w:r w:rsidRPr="00177FE8">
        <w:rPr>
          <w:rFonts w:ascii="AngsanaUPC" w:hAnsi="AngsanaUPC" w:cs="AngsanaUPC"/>
          <w:sz w:val="28"/>
          <w:szCs w:val="28"/>
          <w:lang w:val="en-US"/>
        </w:rPr>
        <w:t>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ถึง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MLR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– </w:t>
      </w:r>
      <w:r w:rsidRPr="00177FE8">
        <w:rPr>
          <w:rFonts w:ascii="AngsanaUPC" w:hAnsi="AngsanaUPC" w:cs="AngsanaUPC"/>
          <w:sz w:val="28"/>
          <w:szCs w:val="28"/>
          <w:lang w:val="en-US"/>
        </w:rPr>
        <w:t>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75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ต่อปี เงินกู้ยืมดังกล่าว มีห้องชุดในโครงการเอท ทองหล่อ จำนวน </w:t>
      </w:r>
      <w:r w:rsidR="008F5C25" w:rsidRPr="00177FE8">
        <w:rPr>
          <w:rFonts w:ascii="AngsanaUPC" w:hAnsi="AngsanaUPC" w:cs="AngsanaUPC"/>
          <w:sz w:val="28"/>
          <w:szCs w:val="28"/>
          <w:lang w:val="en-US"/>
        </w:rPr>
        <w:t>137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ห้องชุดเป็นหลักประกันเงินกู้ยืม</w:t>
      </w:r>
    </w:p>
    <w:p w14:paraId="61EC476A" w14:textId="61ACB0A1" w:rsidR="00B50691" w:rsidRPr="00177FE8" w:rsidRDefault="00B50691" w:rsidP="00177FE8">
      <w:pPr>
        <w:spacing w:before="120" w:after="120" w:line="240" w:lineRule="auto"/>
        <w:ind w:left="533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DSRA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(</w:t>
      </w:r>
      <w:r w:rsidRPr="00177FE8">
        <w:rPr>
          <w:rFonts w:ascii="AngsanaUPC" w:hAnsi="AngsanaUPC" w:cs="AngsanaUPC"/>
          <w:sz w:val="28"/>
          <w:szCs w:val="28"/>
          <w:lang w:val="en-US"/>
        </w:rPr>
        <w:t>Debt Service Reserve Account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) กับธนาคาร 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และการดำรงสัดส่วนหนี้สินต่อทุน (</w:t>
      </w:r>
      <w:r w:rsidRPr="00177FE8">
        <w:rPr>
          <w:rFonts w:ascii="AngsanaUPC" w:hAnsi="AngsanaUPC" w:cs="AngsanaUPC"/>
          <w:sz w:val="28"/>
          <w:szCs w:val="28"/>
          <w:lang w:val="en-US"/>
        </w:rPr>
        <w:t>Debt to Equity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177FE8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177FE8" w:rsidRDefault="00DA17AA" w:rsidP="00177FE8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71B77FAD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F319F3"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</w:rPr>
              <w:t xml:space="preserve">31 </w:t>
            </w:r>
            <w:r w:rsidR="00F319F3"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</w:rPr>
              <w:t xml:space="preserve">มีนาคม </w:t>
            </w:r>
            <w:r w:rsidR="00F319F3" w:rsidRPr="00177FE8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2563</w:t>
            </w:r>
          </w:p>
        </w:tc>
      </w:tr>
      <w:tr w:rsidR="00B50691" w:rsidRPr="00177FE8" w14:paraId="49EBD215" w14:textId="77777777" w:rsidTr="005928E8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77777777" w:rsidR="00B50691" w:rsidRPr="00177FE8" w:rsidRDefault="00B50691" w:rsidP="00177FE8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: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1 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177FE8" w:rsidRDefault="00B50691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2A59CD64" w:rsidR="00B50691" w:rsidRPr="00177FE8" w:rsidRDefault="008C6248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48</w:t>
            </w:r>
            <w:r w:rsidR="00B50691" w:rsidRPr="00177FE8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</w:tr>
    </w:tbl>
    <w:p w14:paraId="72F5517C" w14:textId="4CE68067" w:rsidR="006B10B6" w:rsidRPr="00177FE8" w:rsidRDefault="006B10B6" w:rsidP="00177FE8">
      <w:pPr>
        <w:spacing w:line="240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28" w:name="_Toc4004534"/>
    </w:p>
    <w:p w14:paraId="3BFF12BE" w14:textId="2130D78C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t>ประมาณการหนี้สิน</w:t>
      </w:r>
      <w:bookmarkEnd w:id="28"/>
    </w:p>
    <w:tbl>
      <w:tblPr>
        <w:tblW w:w="979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122"/>
        <w:gridCol w:w="1260"/>
        <w:gridCol w:w="270"/>
        <w:gridCol w:w="1260"/>
        <w:gridCol w:w="270"/>
        <w:gridCol w:w="1170"/>
        <w:gridCol w:w="270"/>
        <w:gridCol w:w="1170"/>
      </w:tblGrid>
      <w:tr w:rsidR="00F71C9E" w:rsidRPr="00177FE8" w14:paraId="5AA4BCF4" w14:textId="77777777" w:rsidTr="00F71C9E">
        <w:tc>
          <w:tcPr>
            <w:tcW w:w="4122" w:type="dxa"/>
          </w:tcPr>
          <w:p w14:paraId="7F1D189A" w14:textId="77777777" w:rsidR="00F71C9E" w:rsidRPr="00177FE8" w:rsidRDefault="00F71C9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1A45D25F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3A434E5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4D8DF960" w14:textId="77777777" w:rsidR="00F71C9E" w:rsidRPr="00177FE8" w:rsidRDefault="00F71C9E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F71C9E" w:rsidRPr="00177FE8" w14:paraId="55EA7D47" w14:textId="77777777" w:rsidTr="00F71C9E">
        <w:tc>
          <w:tcPr>
            <w:tcW w:w="4122" w:type="dxa"/>
          </w:tcPr>
          <w:p w14:paraId="7CF1B7C0" w14:textId="77777777" w:rsidR="00F71C9E" w:rsidRPr="00177FE8" w:rsidRDefault="00F71C9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233C28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2C7AAAA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EB1753" w14:textId="77777777" w:rsidR="00F71C9E" w:rsidRPr="00177FE8" w:rsidRDefault="00F71C9E" w:rsidP="00177FE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71C9E" w:rsidRPr="00177FE8" w14:paraId="766599D6" w14:textId="77777777" w:rsidTr="00F71C9E">
        <w:tc>
          <w:tcPr>
            <w:tcW w:w="4122" w:type="dxa"/>
          </w:tcPr>
          <w:p w14:paraId="1FD4FA7E" w14:textId="77777777" w:rsidR="00F71C9E" w:rsidRPr="00177FE8" w:rsidRDefault="00F71C9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89A6FB7" w14:textId="77777777" w:rsidR="00F71C9E" w:rsidRPr="00177FE8" w:rsidRDefault="00F71C9E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7BCA54E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B1E9BC5" w14:textId="77777777" w:rsidR="00F71C9E" w:rsidRPr="00177FE8" w:rsidRDefault="00F71C9E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704AA6C3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AEC6AA4" w14:textId="77777777" w:rsidR="00F71C9E" w:rsidRPr="00177FE8" w:rsidRDefault="00F71C9E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AC413AE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F33EF07" w14:textId="77777777" w:rsidR="00F71C9E" w:rsidRPr="00177FE8" w:rsidRDefault="00F71C9E" w:rsidP="00177FE8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F71C9E" w:rsidRPr="00177FE8" w14:paraId="092A724E" w14:textId="77777777" w:rsidTr="00F71C9E">
        <w:tc>
          <w:tcPr>
            <w:tcW w:w="4122" w:type="dxa"/>
          </w:tcPr>
          <w:p w14:paraId="32CB8CB9" w14:textId="77777777" w:rsidR="00F71C9E" w:rsidRPr="00177FE8" w:rsidRDefault="00F71C9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5E250ED" w14:textId="77777777" w:rsidR="00F71C9E" w:rsidRPr="00177FE8" w:rsidRDefault="00F71C9E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6476506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BFB5140" w14:textId="77777777" w:rsidR="00F71C9E" w:rsidRPr="00177FE8" w:rsidRDefault="00F71C9E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0368D554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7CC9928" w14:textId="77777777" w:rsidR="00F71C9E" w:rsidRPr="00177FE8" w:rsidRDefault="00F71C9E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2F1C82BA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3CFE253" w14:textId="77777777" w:rsidR="00F71C9E" w:rsidRPr="00177FE8" w:rsidRDefault="00F71C9E" w:rsidP="00177FE8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F71C9E" w:rsidRPr="00177FE8" w14:paraId="22556E84" w14:textId="77777777" w:rsidTr="00536B8E">
        <w:tc>
          <w:tcPr>
            <w:tcW w:w="4122" w:type="dxa"/>
          </w:tcPr>
          <w:p w14:paraId="3C6FE065" w14:textId="116633FB" w:rsidR="00F71C9E" w:rsidRPr="00177FE8" w:rsidRDefault="00F71C9E" w:rsidP="00177FE8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="006769C9" w:rsidRPr="00177FE8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งานในช่วงรับประกันผลงาน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4135814" w14:textId="77777777" w:rsidR="00F71C9E" w:rsidRPr="00177FE8" w:rsidRDefault="00F71C9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B00562A" w14:textId="2FBA6AD1" w:rsidR="006769C9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6,232</w:t>
            </w:r>
          </w:p>
        </w:tc>
        <w:tc>
          <w:tcPr>
            <w:tcW w:w="270" w:type="dxa"/>
          </w:tcPr>
          <w:p w14:paraId="46F64A12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02C294F" w14:textId="77777777" w:rsidR="00F71C9E" w:rsidRPr="00177FE8" w:rsidRDefault="00F71C9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18472F2" w14:textId="0A727F5F" w:rsidR="006769C9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70" w:type="dxa"/>
          </w:tcPr>
          <w:p w14:paraId="013AA907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815A438" w14:textId="77777777" w:rsidR="00F71C9E" w:rsidRPr="00177FE8" w:rsidRDefault="00F71C9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2730F71" w14:textId="1B4A0ECC" w:rsidR="006769C9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6,232</w:t>
            </w:r>
          </w:p>
        </w:tc>
        <w:tc>
          <w:tcPr>
            <w:tcW w:w="270" w:type="dxa"/>
          </w:tcPr>
          <w:p w14:paraId="532427BC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FB7F7C" w14:textId="77777777" w:rsidR="00F71C9E" w:rsidRPr="00177FE8" w:rsidRDefault="00F71C9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D1539C1" w14:textId="7558AE67" w:rsidR="006769C9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</w:tr>
      <w:tr w:rsidR="00536B8E" w:rsidRPr="00177FE8" w14:paraId="4DC9980B" w14:textId="77777777" w:rsidTr="00536B8E">
        <w:tc>
          <w:tcPr>
            <w:tcW w:w="4122" w:type="dxa"/>
          </w:tcPr>
          <w:p w14:paraId="1AD3232E" w14:textId="59E8755E" w:rsidR="00536B8E" w:rsidRPr="00177FE8" w:rsidRDefault="00536B8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60" w:type="dxa"/>
            <w:shd w:val="clear" w:color="auto" w:fill="auto"/>
          </w:tcPr>
          <w:p w14:paraId="30F963F1" w14:textId="44F0CDD4" w:rsidR="00536B8E" w:rsidRPr="00177FE8" w:rsidRDefault="00536B8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28,625</w:t>
            </w:r>
          </w:p>
        </w:tc>
        <w:tc>
          <w:tcPr>
            <w:tcW w:w="270" w:type="dxa"/>
            <w:shd w:val="clear" w:color="auto" w:fill="auto"/>
          </w:tcPr>
          <w:p w14:paraId="6A7BF249" w14:textId="77777777" w:rsidR="00536B8E" w:rsidRPr="00177FE8" w:rsidRDefault="00536B8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00ABD47" w14:textId="33E8CBE5" w:rsidR="00536B8E" w:rsidRPr="00177FE8" w:rsidRDefault="00536B8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70" w:type="dxa"/>
            <w:shd w:val="clear" w:color="auto" w:fill="auto"/>
          </w:tcPr>
          <w:p w14:paraId="270C0FB5" w14:textId="77777777" w:rsidR="00536B8E" w:rsidRPr="00177FE8" w:rsidRDefault="00536B8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14C34E1A" w14:textId="49DEAF0B" w:rsidR="00536B8E" w:rsidRPr="00177FE8" w:rsidRDefault="00536B8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28,625</w:t>
            </w:r>
          </w:p>
        </w:tc>
        <w:tc>
          <w:tcPr>
            <w:tcW w:w="270" w:type="dxa"/>
            <w:shd w:val="clear" w:color="auto" w:fill="auto"/>
          </w:tcPr>
          <w:p w14:paraId="2397E987" w14:textId="77777777" w:rsidR="00536B8E" w:rsidRPr="00177FE8" w:rsidRDefault="00536B8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15E6AEB8" w14:textId="0429A018" w:rsidR="00536B8E" w:rsidRPr="00177FE8" w:rsidRDefault="00536B8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</w:tr>
      <w:tr w:rsidR="00536B8E" w:rsidRPr="00177FE8" w14:paraId="398E6FCF" w14:textId="77777777" w:rsidTr="00536B8E">
        <w:tc>
          <w:tcPr>
            <w:tcW w:w="4122" w:type="dxa"/>
          </w:tcPr>
          <w:p w14:paraId="77A28421" w14:textId="76F0E8EA" w:rsidR="00536B8E" w:rsidRPr="00177FE8" w:rsidRDefault="00536B8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0B3DF26" w14:textId="668328C8" w:rsidR="00536B8E" w:rsidRPr="00177FE8" w:rsidRDefault="00536B8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</w:tcPr>
          <w:p w14:paraId="7F8483B3" w14:textId="77777777" w:rsidR="00536B8E" w:rsidRPr="00177FE8" w:rsidRDefault="00536B8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9BD747F" w14:textId="50C07E9C" w:rsidR="00536B8E" w:rsidRPr="00177FE8" w:rsidRDefault="00536B8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2AF964" w14:textId="77777777" w:rsidR="00536B8E" w:rsidRPr="00177FE8" w:rsidRDefault="00536B8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FAE2F38" w14:textId="03C60D7A" w:rsidR="00536B8E" w:rsidRPr="00177FE8" w:rsidRDefault="00536B8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8565288" w14:textId="77777777" w:rsidR="00536B8E" w:rsidRPr="00177FE8" w:rsidRDefault="00536B8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2A9076B" w14:textId="5FFFBCE3" w:rsidR="00536B8E" w:rsidRPr="00177FE8" w:rsidRDefault="00536B8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F71C9E" w:rsidRPr="00177FE8" w14:paraId="7604409D" w14:textId="77777777" w:rsidTr="004015A3">
        <w:tc>
          <w:tcPr>
            <w:tcW w:w="4122" w:type="dxa"/>
          </w:tcPr>
          <w:p w14:paraId="49DAB79C" w14:textId="45EB8EF5" w:rsidR="00F71C9E" w:rsidRPr="00177FE8" w:rsidRDefault="00F71C9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C2BECD" w14:textId="56E3D5AD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38,547</w:t>
            </w:r>
          </w:p>
        </w:tc>
        <w:tc>
          <w:tcPr>
            <w:tcW w:w="270" w:type="dxa"/>
            <w:shd w:val="clear" w:color="auto" w:fill="auto"/>
          </w:tcPr>
          <w:p w14:paraId="581EA439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8F122C" w14:textId="497CA54D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  <w:tc>
          <w:tcPr>
            <w:tcW w:w="270" w:type="dxa"/>
            <w:shd w:val="clear" w:color="auto" w:fill="auto"/>
          </w:tcPr>
          <w:p w14:paraId="4DB8F84D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1A8567" w14:textId="5F7585FA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34,857</w:t>
            </w:r>
          </w:p>
        </w:tc>
        <w:tc>
          <w:tcPr>
            <w:tcW w:w="270" w:type="dxa"/>
            <w:shd w:val="clear" w:color="auto" w:fill="auto"/>
          </w:tcPr>
          <w:p w14:paraId="307C9BAF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76D4531" w14:textId="61C4E75D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</w:tr>
      <w:tr w:rsidR="00F71C9E" w:rsidRPr="00177FE8" w14:paraId="4C16810F" w14:textId="77777777" w:rsidTr="004015A3">
        <w:tc>
          <w:tcPr>
            <w:tcW w:w="4122" w:type="dxa"/>
          </w:tcPr>
          <w:p w14:paraId="1C2FC2BF" w14:textId="2740E6F0" w:rsidR="00F71C9E" w:rsidRPr="00177FE8" w:rsidRDefault="00F71C9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6F4EC8AA" w14:textId="319689BA" w:rsidR="00F71C9E" w:rsidRPr="00177FE8" w:rsidRDefault="00F71C9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C751333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26E65AA" w14:textId="3BF498CB" w:rsidR="00F71C9E" w:rsidRPr="00177FE8" w:rsidRDefault="00F71C9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03F184E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5F943164" w14:textId="377C707F" w:rsidR="00F71C9E" w:rsidRPr="00177FE8" w:rsidRDefault="00F71C9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337A6FD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90E13B3" w14:textId="6646717B" w:rsidR="00F71C9E" w:rsidRPr="00177FE8" w:rsidRDefault="00F71C9E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71C9E" w:rsidRPr="00177FE8" w14:paraId="37FD0B12" w14:textId="77777777" w:rsidTr="00F71C9E">
        <w:tc>
          <w:tcPr>
            <w:tcW w:w="4122" w:type="dxa"/>
          </w:tcPr>
          <w:p w14:paraId="1661FDC9" w14:textId="78D837D9" w:rsidR="00F71C9E" w:rsidRPr="00177FE8" w:rsidRDefault="00F71C9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60" w:type="dxa"/>
            <w:shd w:val="clear" w:color="auto" w:fill="auto"/>
          </w:tcPr>
          <w:p w14:paraId="4851B99F" w14:textId="716AF7FE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6,232</w:t>
            </w:r>
          </w:p>
        </w:tc>
        <w:tc>
          <w:tcPr>
            <w:tcW w:w="270" w:type="dxa"/>
            <w:shd w:val="clear" w:color="auto" w:fill="auto"/>
          </w:tcPr>
          <w:p w14:paraId="024AEC0C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F4E2F53" w14:textId="3E402CF5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70" w:type="dxa"/>
            <w:shd w:val="clear" w:color="auto" w:fill="auto"/>
          </w:tcPr>
          <w:p w14:paraId="457A4804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7F298928" w14:textId="64450C18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6,232</w:t>
            </w:r>
          </w:p>
        </w:tc>
        <w:tc>
          <w:tcPr>
            <w:tcW w:w="270" w:type="dxa"/>
            <w:shd w:val="clear" w:color="auto" w:fill="auto"/>
          </w:tcPr>
          <w:p w14:paraId="777FBD36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7A8AC038" w14:textId="1C42AD97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</w:tr>
      <w:tr w:rsidR="00F71C9E" w:rsidRPr="00177FE8" w14:paraId="3DA07566" w14:textId="77777777" w:rsidTr="00E639B4">
        <w:tc>
          <w:tcPr>
            <w:tcW w:w="4122" w:type="dxa"/>
          </w:tcPr>
          <w:p w14:paraId="019E8C95" w14:textId="19E380C9" w:rsidR="00F71C9E" w:rsidRPr="00177FE8" w:rsidRDefault="00F71C9E" w:rsidP="00177FE8">
            <w:pPr>
              <w:spacing w:line="240" w:lineRule="atLeast"/>
              <w:ind w:left="588" w:hanging="9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A83D7D7" w14:textId="21F72566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32,315</w:t>
            </w:r>
          </w:p>
        </w:tc>
        <w:tc>
          <w:tcPr>
            <w:tcW w:w="270" w:type="dxa"/>
            <w:shd w:val="clear" w:color="auto" w:fill="auto"/>
          </w:tcPr>
          <w:p w14:paraId="6EFC3749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CE1CB34" w14:textId="2C9A9136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70" w:type="dxa"/>
            <w:shd w:val="clear" w:color="auto" w:fill="auto"/>
          </w:tcPr>
          <w:p w14:paraId="5D3D6214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6E89174" w14:textId="6E0C3F6E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28,625</w:t>
            </w:r>
          </w:p>
        </w:tc>
        <w:tc>
          <w:tcPr>
            <w:tcW w:w="270" w:type="dxa"/>
            <w:shd w:val="clear" w:color="auto" w:fill="auto"/>
          </w:tcPr>
          <w:p w14:paraId="7320D01A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CDC61CB" w14:textId="348EC3F3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</w:tr>
      <w:tr w:rsidR="00F71C9E" w:rsidRPr="00177FE8" w14:paraId="5EDC943F" w14:textId="77777777" w:rsidTr="00E639B4">
        <w:tc>
          <w:tcPr>
            <w:tcW w:w="4122" w:type="dxa"/>
          </w:tcPr>
          <w:p w14:paraId="4FC49CED" w14:textId="47D069B9" w:rsidR="00F71C9E" w:rsidRPr="00177FE8" w:rsidRDefault="00F71C9E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C505E4" w14:textId="6DC139B2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38,547</w:t>
            </w:r>
          </w:p>
        </w:tc>
        <w:tc>
          <w:tcPr>
            <w:tcW w:w="270" w:type="dxa"/>
            <w:shd w:val="clear" w:color="auto" w:fill="auto"/>
          </w:tcPr>
          <w:p w14:paraId="557FD4D8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153438" w14:textId="70CC0259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  <w:tc>
          <w:tcPr>
            <w:tcW w:w="270" w:type="dxa"/>
            <w:shd w:val="clear" w:color="auto" w:fill="auto"/>
          </w:tcPr>
          <w:p w14:paraId="5C810256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38DB5" w14:textId="4957DEED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34,857</w:t>
            </w:r>
          </w:p>
        </w:tc>
        <w:tc>
          <w:tcPr>
            <w:tcW w:w="270" w:type="dxa"/>
            <w:shd w:val="clear" w:color="auto" w:fill="auto"/>
          </w:tcPr>
          <w:p w14:paraId="26A04B3F" w14:textId="77777777" w:rsidR="00F71C9E" w:rsidRPr="00177FE8" w:rsidRDefault="00F71C9E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E737857" w14:textId="2211DDCA" w:rsidR="00F71C9E" w:rsidRPr="00177FE8" w:rsidRDefault="006769C9" w:rsidP="00177FE8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</w:tr>
    </w:tbl>
    <w:p w14:paraId="69C9D3D3" w14:textId="772E6036" w:rsidR="00F71C9E" w:rsidRPr="00177FE8" w:rsidRDefault="00F71C9E" w:rsidP="00177FE8">
      <w:pPr>
        <w:pStyle w:val="BodyText"/>
        <w:rPr>
          <w:rFonts w:ascii="AngsanaUPC" w:hAnsi="AngsanaUPC" w:cs="AngsanaUPC"/>
          <w:sz w:val="28"/>
          <w:szCs w:val="28"/>
          <w:lang w:val="th-TH"/>
        </w:rPr>
      </w:pPr>
    </w:p>
    <w:p w14:paraId="492DE7EF" w14:textId="5991A46A" w:rsidR="00F71C9E" w:rsidRPr="00177FE8" w:rsidRDefault="00F71C9E" w:rsidP="00177FE8">
      <w:pPr>
        <w:pStyle w:val="BodyText"/>
        <w:rPr>
          <w:rFonts w:ascii="AngsanaUPC" w:hAnsi="AngsanaUPC" w:cs="AngsanaUPC"/>
          <w:sz w:val="28"/>
          <w:szCs w:val="28"/>
          <w:lang w:val="th-TH"/>
        </w:rPr>
      </w:pPr>
    </w:p>
    <w:p w14:paraId="51EF178F" w14:textId="77777777" w:rsidR="00B50691" w:rsidRPr="00177FE8" w:rsidRDefault="00B50691" w:rsidP="00177FE8">
      <w:pPr>
        <w:pStyle w:val="block"/>
        <w:tabs>
          <w:tab w:val="left" w:pos="540"/>
        </w:tabs>
        <w:spacing w:after="0" w:line="240" w:lineRule="atLeast"/>
        <w:jc w:val="thaiDistribute"/>
        <w:rPr>
          <w:rFonts w:ascii="AngsanaUPC" w:hAnsi="AngsanaUPC" w:cs="AngsanaUPC"/>
          <w:sz w:val="28"/>
          <w:szCs w:val="28"/>
          <w:lang w:bidi="th-TH"/>
        </w:rPr>
      </w:pPr>
    </w:p>
    <w:p w14:paraId="30D57BEA" w14:textId="77777777" w:rsidR="00964774" w:rsidRPr="00177FE8" w:rsidRDefault="00964774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177FE8">
        <w:rPr>
          <w:rFonts w:ascii="AngsanaUPC" w:hAnsi="AngsanaUPC" w:cs="AngsanaUPC"/>
          <w:sz w:val="28"/>
          <w:szCs w:val="28"/>
          <w:cs/>
        </w:rPr>
        <w:br w:type="page"/>
      </w:r>
    </w:p>
    <w:p w14:paraId="12C55B0E" w14:textId="11481BAE" w:rsidR="00B50691" w:rsidRPr="00177FE8" w:rsidRDefault="00B50691" w:rsidP="00177FE8">
      <w:pPr>
        <w:tabs>
          <w:tab w:val="left" w:pos="540"/>
        </w:tabs>
        <w:spacing w:line="240" w:lineRule="atLeast"/>
        <w:ind w:left="540"/>
        <w:jc w:val="both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</w:rPr>
        <w:lastRenderedPageBreak/>
        <w:t>รายการเคลื่อนไหวสำหรับงวด</w:t>
      </w:r>
      <w:r w:rsidR="00F65BBB" w:rsidRPr="00177FE8">
        <w:rPr>
          <w:rFonts w:ascii="AngsanaUPC" w:hAnsi="AngsanaUPC" w:cs="AngsanaUPC"/>
          <w:sz w:val="28"/>
          <w:szCs w:val="28"/>
          <w:cs/>
        </w:rPr>
        <w:t>สาม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เดือนสิ้นสุดวันที่ </w:t>
      </w:r>
      <w:r w:rsidR="00F65BBB" w:rsidRPr="00177FE8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F65BBB" w:rsidRPr="00177FE8">
        <w:rPr>
          <w:rFonts w:ascii="AngsanaUPC" w:hAnsi="AngsanaUPC" w:cs="AngsanaUPC"/>
          <w:sz w:val="28"/>
          <w:szCs w:val="28"/>
          <w:cs/>
          <w:lang w:val="en-US"/>
        </w:rPr>
        <w:t>มีนาคม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405" w:type="dxa"/>
        <w:tblLayout w:type="fixed"/>
        <w:tblLook w:val="01E0" w:firstRow="1" w:lastRow="1" w:firstColumn="1" w:lastColumn="1" w:noHBand="0" w:noVBand="0"/>
      </w:tblPr>
      <w:tblGrid>
        <w:gridCol w:w="2666"/>
        <w:gridCol w:w="710"/>
        <w:gridCol w:w="280"/>
        <w:gridCol w:w="844"/>
        <w:gridCol w:w="280"/>
        <w:gridCol w:w="703"/>
        <w:gridCol w:w="280"/>
        <w:gridCol w:w="758"/>
        <w:gridCol w:w="284"/>
        <w:gridCol w:w="708"/>
        <w:gridCol w:w="284"/>
        <w:gridCol w:w="609"/>
        <w:gridCol w:w="239"/>
        <w:gridCol w:w="711"/>
        <w:gridCol w:w="284"/>
        <w:gridCol w:w="765"/>
      </w:tblGrid>
      <w:tr w:rsidR="00C2086F" w:rsidRPr="00177FE8" w14:paraId="520B3BE2" w14:textId="0C498EE5" w:rsidTr="00D37C29">
        <w:trPr>
          <w:trHeight w:val="286"/>
        </w:trPr>
        <w:tc>
          <w:tcPr>
            <w:tcW w:w="2666" w:type="dxa"/>
          </w:tcPr>
          <w:p w14:paraId="3842E9B9" w14:textId="77777777" w:rsidR="00C2086F" w:rsidRPr="00177FE8" w:rsidRDefault="00C2086F" w:rsidP="00177FE8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39" w:type="dxa"/>
            <w:gridSpan w:val="15"/>
            <w:tcBorders>
              <w:bottom w:val="single" w:sz="4" w:space="0" w:color="auto"/>
            </w:tcBorders>
          </w:tcPr>
          <w:p w14:paraId="68D86E45" w14:textId="6277ED29" w:rsidR="00C2086F" w:rsidRPr="00177FE8" w:rsidRDefault="0030709B" w:rsidP="00177FE8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30709B" w:rsidRPr="00177FE8" w14:paraId="6901F96C" w14:textId="5DBC6905" w:rsidTr="00D37C29">
        <w:trPr>
          <w:trHeight w:val="309"/>
        </w:trPr>
        <w:tc>
          <w:tcPr>
            <w:tcW w:w="2666" w:type="dxa"/>
          </w:tcPr>
          <w:p w14:paraId="14053FBF" w14:textId="77777777" w:rsidR="0030709B" w:rsidRPr="00177FE8" w:rsidRDefault="0030709B" w:rsidP="00177FE8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379F6E8" w14:textId="0BF021BA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30709B" w:rsidRPr="00177FE8" w14:paraId="4B1E3169" w14:textId="019592CA" w:rsidTr="00D16011">
        <w:trPr>
          <w:trHeight w:val="927"/>
        </w:trPr>
        <w:tc>
          <w:tcPr>
            <w:tcW w:w="2666" w:type="dxa"/>
          </w:tcPr>
          <w:p w14:paraId="3521F526" w14:textId="77777777" w:rsidR="0030709B" w:rsidRPr="00177FE8" w:rsidRDefault="0030709B" w:rsidP="00177FE8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5732E99" w14:textId="77777777" w:rsidR="0030709B" w:rsidRPr="00177FE8" w:rsidRDefault="0030709B" w:rsidP="00177FE8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0BCA8798" w14:textId="72C68898" w:rsidR="0030709B" w:rsidRPr="00177FE8" w:rsidRDefault="0030709B" w:rsidP="00177FE8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994E45" w14:textId="6783D82B" w:rsidR="0030709B" w:rsidRPr="00177FE8" w:rsidRDefault="0030709B" w:rsidP="00177FE8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3EA616E4" w14:textId="77777777" w:rsidR="0030709B" w:rsidRPr="00177FE8" w:rsidRDefault="0030709B" w:rsidP="00177FE8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3AE8D3" w14:textId="77777777" w:rsidR="00D16011" w:rsidRPr="00177FE8" w:rsidRDefault="00D16011" w:rsidP="00177FE8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B0118E8" w14:textId="7173AA2C" w:rsidR="0030709B" w:rsidRPr="00177FE8" w:rsidRDefault="0030709B" w:rsidP="00177FE8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="00D007E1"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2553B9" w14:textId="77777777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5CFF67" w14:textId="77777777" w:rsidR="00D16011" w:rsidRPr="00177FE8" w:rsidRDefault="00D16011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6B0DD1B6" w14:textId="7D5447FA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="00D007E1"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ในการรื้อถอน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0C331BB8" w14:textId="77777777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ABFD7E" w14:textId="77777777" w:rsidR="00D16011" w:rsidRPr="00177FE8" w:rsidRDefault="00D16011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BD33427" w14:textId="77777777" w:rsidR="00D16011" w:rsidRPr="00177FE8" w:rsidRDefault="00D16011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8F49C55" w14:textId="51288DC2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37C29" w:rsidRPr="00177FE8" w14:paraId="6223CDA9" w14:textId="71162326" w:rsidTr="00D24871">
        <w:trPr>
          <w:trHeight w:val="190"/>
        </w:trPr>
        <w:tc>
          <w:tcPr>
            <w:tcW w:w="2666" w:type="dxa"/>
          </w:tcPr>
          <w:p w14:paraId="605A5C63" w14:textId="77777777" w:rsidR="0030709B" w:rsidRPr="00177FE8" w:rsidRDefault="0030709B" w:rsidP="00177FE8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5B17C00E" w14:textId="36ADA262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</w:tcPr>
          <w:p w14:paraId="7C06C9BB" w14:textId="77777777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1D428657" w14:textId="3E3B4A31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2C8CA1E9" w14:textId="77777777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5AFEA5C" w14:textId="04C8F5DC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18BE78AE" w14:textId="77777777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5E2879F6" w14:textId="5638462B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4" w:type="dxa"/>
          </w:tcPr>
          <w:p w14:paraId="51DBA889" w14:textId="77777777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2DD6543" w14:textId="2EEABBA3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2829ED9" w14:textId="77777777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14:paraId="5814A6B3" w14:textId="461E6D1B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39" w:type="dxa"/>
          </w:tcPr>
          <w:p w14:paraId="2B4BFFE3" w14:textId="77777777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1DA47FA8" w14:textId="6E610E41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AC221DA" w14:textId="77777777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14998F86" w14:textId="7EDE78B0" w:rsidR="0030709B" w:rsidRPr="00177FE8" w:rsidRDefault="0030709B" w:rsidP="00177FE8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</w:tr>
      <w:tr w:rsidR="00D37C29" w:rsidRPr="00177FE8" w14:paraId="69AAB40A" w14:textId="739984C8" w:rsidTr="00D24871">
        <w:trPr>
          <w:trHeight w:val="190"/>
        </w:trPr>
        <w:tc>
          <w:tcPr>
            <w:tcW w:w="2666" w:type="dxa"/>
            <w:vAlign w:val="center"/>
          </w:tcPr>
          <w:p w14:paraId="1295BF43" w14:textId="22853140" w:rsidR="0030709B" w:rsidRPr="00177FE8" w:rsidRDefault="0030709B" w:rsidP="00177FE8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7803C7D7" w14:textId="2780F424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10,255</w:t>
            </w:r>
          </w:p>
        </w:tc>
        <w:tc>
          <w:tcPr>
            <w:tcW w:w="280" w:type="dxa"/>
            <w:vAlign w:val="center"/>
          </w:tcPr>
          <w:p w14:paraId="68E9C2CE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14:paraId="57DCDC90" w14:textId="1922D91B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8,024</w:t>
            </w:r>
          </w:p>
        </w:tc>
        <w:tc>
          <w:tcPr>
            <w:tcW w:w="280" w:type="dxa"/>
          </w:tcPr>
          <w:p w14:paraId="7B274E43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08576" w14:textId="2A2C28D5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28,210</w:t>
            </w:r>
          </w:p>
        </w:tc>
        <w:tc>
          <w:tcPr>
            <w:tcW w:w="280" w:type="dxa"/>
            <w:shd w:val="clear" w:color="auto" w:fill="auto"/>
          </w:tcPr>
          <w:p w14:paraId="3DFCFE7F" w14:textId="77777777" w:rsidR="0030709B" w:rsidRPr="00177FE8" w:rsidRDefault="0030709B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</w:tcPr>
          <w:p w14:paraId="2DBC2714" w14:textId="2BAE18D9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58,465</w:t>
            </w:r>
          </w:p>
        </w:tc>
        <w:tc>
          <w:tcPr>
            <w:tcW w:w="284" w:type="dxa"/>
            <w:shd w:val="clear" w:color="auto" w:fill="auto"/>
          </w:tcPr>
          <w:p w14:paraId="2633F50C" w14:textId="77777777" w:rsidR="0030709B" w:rsidRPr="00177FE8" w:rsidRDefault="0030709B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4C8B7A" w14:textId="0B0FEBA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D8F910D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9" w:type="dxa"/>
            <w:tcBorders>
              <w:top w:val="single" w:sz="4" w:space="0" w:color="auto"/>
            </w:tcBorders>
            <w:shd w:val="clear" w:color="auto" w:fill="auto"/>
          </w:tcPr>
          <w:p w14:paraId="47BC6F5F" w14:textId="3754777B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23096C93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70DCF" w14:textId="55B261A4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38,465</w:t>
            </w:r>
          </w:p>
        </w:tc>
        <w:tc>
          <w:tcPr>
            <w:tcW w:w="284" w:type="dxa"/>
            <w:shd w:val="clear" w:color="auto" w:fill="auto"/>
          </w:tcPr>
          <w:p w14:paraId="2CF97FD7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A1313" w14:textId="13F49B33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</w:rPr>
              <w:t>66,489</w:t>
            </w:r>
          </w:p>
        </w:tc>
      </w:tr>
      <w:tr w:rsidR="00D37C29" w:rsidRPr="00177FE8" w14:paraId="5B9BA090" w14:textId="705D0841" w:rsidTr="00D37C29">
        <w:trPr>
          <w:trHeight w:val="197"/>
        </w:trPr>
        <w:tc>
          <w:tcPr>
            <w:tcW w:w="2666" w:type="dxa"/>
            <w:vAlign w:val="center"/>
          </w:tcPr>
          <w:p w14:paraId="54C9D273" w14:textId="77777777" w:rsidR="0030709B" w:rsidRPr="00177FE8" w:rsidRDefault="0030709B" w:rsidP="00177FE8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710" w:type="dxa"/>
            <w:vAlign w:val="center"/>
          </w:tcPr>
          <w:p w14:paraId="2F61D7E4" w14:textId="68EF93FC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vAlign w:val="center"/>
          </w:tcPr>
          <w:p w14:paraId="2B29F0DB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vAlign w:val="center"/>
          </w:tcPr>
          <w:p w14:paraId="4541135C" w14:textId="4A0D06B5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18,015</w:t>
            </w:r>
          </w:p>
        </w:tc>
        <w:tc>
          <w:tcPr>
            <w:tcW w:w="280" w:type="dxa"/>
          </w:tcPr>
          <w:p w14:paraId="48545050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30677744" w14:textId="07675D3F" w:rsidR="0030709B" w:rsidRPr="00177FE8" w:rsidRDefault="00C15D0D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415</w:t>
            </w:r>
          </w:p>
        </w:tc>
        <w:tc>
          <w:tcPr>
            <w:tcW w:w="280" w:type="dxa"/>
            <w:shd w:val="clear" w:color="auto" w:fill="auto"/>
          </w:tcPr>
          <w:p w14:paraId="0C572FBE" w14:textId="77777777" w:rsidR="0030709B" w:rsidRPr="00177FE8" w:rsidRDefault="0030709B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07CF3CCE" w14:textId="727D10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1,911</w:t>
            </w:r>
          </w:p>
        </w:tc>
        <w:tc>
          <w:tcPr>
            <w:tcW w:w="284" w:type="dxa"/>
            <w:shd w:val="clear" w:color="auto" w:fill="auto"/>
          </w:tcPr>
          <w:p w14:paraId="345C67D4" w14:textId="77777777" w:rsidR="0030709B" w:rsidRPr="00177FE8" w:rsidRDefault="0030709B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14:paraId="5808044F" w14:textId="6B56B0ED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690</w:t>
            </w:r>
          </w:p>
        </w:tc>
        <w:tc>
          <w:tcPr>
            <w:tcW w:w="284" w:type="dxa"/>
            <w:shd w:val="clear" w:color="auto" w:fill="auto"/>
          </w:tcPr>
          <w:p w14:paraId="469A31CD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14:paraId="24755CEA" w14:textId="3E7880D3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457A55DF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13D3630" w14:textId="437C9614" w:rsidR="0030709B" w:rsidRPr="00177FE8" w:rsidRDefault="00AB5774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4,105</w:t>
            </w:r>
          </w:p>
        </w:tc>
        <w:tc>
          <w:tcPr>
            <w:tcW w:w="284" w:type="dxa"/>
            <w:shd w:val="clear" w:color="auto" w:fill="auto"/>
          </w:tcPr>
          <w:p w14:paraId="245491AD" w14:textId="77777777" w:rsidR="0030709B" w:rsidRPr="00177FE8" w:rsidRDefault="0030709B" w:rsidP="00177FE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B656334" w14:textId="62805D94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19,926</w:t>
            </w:r>
          </w:p>
        </w:tc>
      </w:tr>
      <w:tr w:rsidR="00D37C29" w:rsidRPr="00177FE8" w14:paraId="303AF0BA" w14:textId="2E84E1E2" w:rsidTr="00323936">
        <w:trPr>
          <w:trHeight w:val="190"/>
        </w:trPr>
        <w:tc>
          <w:tcPr>
            <w:tcW w:w="2666" w:type="dxa"/>
            <w:vAlign w:val="center"/>
          </w:tcPr>
          <w:p w14:paraId="7C6B8E39" w14:textId="77777777" w:rsidR="0030709B" w:rsidRPr="00177FE8" w:rsidRDefault="0030709B" w:rsidP="00177FE8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710" w:type="dxa"/>
            <w:vAlign w:val="center"/>
          </w:tcPr>
          <w:p w14:paraId="4E73D3E3" w14:textId="70C737A0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vAlign w:val="center"/>
          </w:tcPr>
          <w:p w14:paraId="285B95F5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vAlign w:val="center"/>
          </w:tcPr>
          <w:p w14:paraId="022E85D5" w14:textId="25ADE83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1,826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</w:tcPr>
          <w:p w14:paraId="5B47A895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2E995E76" w14:textId="6599E088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4CC9AA6F" w14:textId="77777777" w:rsidR="0030709B" w:rsidRPr="00177FE8" w:rsidRDefault="0030709B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6F9C4ECB" w14:textId="2DB1D5F5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21,067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A87C638" w14:textId="77777777" w:rsidR="0030709B" w:rsidRPr="00177FE8" w:rsidRDefault="0030709B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14:paraId="25CC3194" w14:textId="77CE56B3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596CF70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14:paraId="25A0B8E8" w14:textId="18A0DB06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21E25F1F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467DCA4" w14:textId="4486989D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F8831C8" w14:textId="77777777" w:rsidR="0030709B" w:rsidRPr="00177FE8" w:rsidRDefault="0030709B" w:rsidP="00177FE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46EA93F5" w14:textId="24B287E6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21,893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D37C29" w:rsidRPr="00177FE8" w14:paraId="61A669F8" w14:textId="68DC3DB2" w:rsidTr="00D37C29">
        <w:trPr>
          <w:trHeight w:val="197"/>
        </w:trPr>
        <w:tc>
          <w:tcPr>
            <w:tcW w:w="2666" w:type="dxa"/>
            <w:vAlign w:val="center"/>
          </w:tcPr>
          <w:p w14:paraId="6031D76D" w14:textId="77777777" w:rsidR="0030709B" w:rsidRPr="00177FE8" w:rsidRDefault="0030709B" w:rsidP="00177FE8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7A26A35B" w14:textId="1BB25FD2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4,023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vAlign w:val="center"/>
          </w:tcPr>
          <w:p w14:paraId="4DE52640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62FEBCB2" w14:textId="2512CCF6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13,958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</w:tcPr>
          <w:p w14:paraId="1AA194E1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06AB0F8F" w14:textId="671B3A89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6B80A20F" w14:textId="77777777" w:rsidR="0030709B" w:rsidRPr="00177FE8" w:rsidRDefault="0030709B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0D613BC" w14:textId="6C252C03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11,099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6FBFD78E" w14:textId="77777777" w:rsidR="0030709B" w:rsidRPr="00177FE8" w:rsidRDefault="0030709B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14:paraId="2DBD4EA2" w14:textId="41E112BA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27E73FE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9" w:type="dxa"/>
            <w:tcBorders>
              <w:bottom w:val="single" w:sz="4" w:space="0" w:color="000000"/>
            </w:tcBorders>
            <w:shd w:val="clear" w:color="auto" w:fill="auto"/>
          </w:tcPr>
          <w:p w14:paraId="5834BAA1" w14:textId="6DFF35EA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79E886C8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78DC1" w14:textId="7A999666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4,023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335622EB" w14:textId="77777777" w:rsidR="0030709B" w:rsidRPr="00177FE8" w:rsidRDefault="0030709B" w:rsidP="00177FE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66A3D" w14:textId="7FFD1398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25,057</w:t>
            </w:r>
            <w:r w:rsidRPr="00177F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D37C29" w:rsidRPr="00177FE8" w14:paraId="05E9302E" w14:textId="4B4B6BE2" w:rsidTr="00323936">
        <w:trPr>
          <w:trHeight w:val="197"/>
        </w:trPr>
        <w:tc>
          <w:tcPr>
            <w:tcW w:w="2666" w:type="dxa"/>
            <w:vAlign w:val="center"/>
          </w:tcPr>
          <w:p w14:paraId="483C37B2" w14:textId="345F495D" w:rsidR="0030709B" w:rsidRPr="00177FE8" w:rsidRDefault="0030709B" w:rsidP="00177FE8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มีนาคม</w:t>
            </w:r>
          </w:p>
        </w:tc>
        <w:tc>
          <w:tcPr>
            <w:tcW w:w="7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94AECE" w14:textId="5D4DD2C1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6,232</w:t>
            </w:r>
          </w:p>
        </w:tc>
        <w:tc>
          <w:tcPr>
            <w:tcW w:w="280" w:type="dxa"/>
            <w:vAlign w:val="center"/>
          </w:tcPr>
          <w:p w14:paraId="75C294DD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B0D109" w14:textId="0D9B2AB5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10,255</w:t>
            </w:r>
          </w:p>
        </w:tc>
        <w:tc>
          <w:tcPr>
            <w:tcW w:w="280" w:type="dxa"/>
          </w:tcPr>
          <w:p w14:paraId="007625D1" w14:textId="7777777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99FFE" w14:textId="5D8C5214" w:rsidR="0030709B" w:rsidRPr="00177FE8" w:rsidRDefault="00AB5774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28,625</w:t>
            </w:r>
          </w:p>
        </w:tc>
        <w:tc>
          <w:tcPr>
            <w:tcW w:w="280" w:type="dxa"/>
            <w:shd w:val="clear" w:color="auto" w:fill="auto"/>
          </w:tcPr>
          <w:p w14:paraId="3A0B7837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0F9E82" w14:textId="18EFADA7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28,210</w:t>
            </w:r>
          </w:p>
        </w:tc>
        <w:tc>
          <w:tcPr>
            <w:tcW w:w="284" w:type="dxa"/>
            <w:shd w:val="clear" w:color="auto" w:fill="auto"/>
          </w:tcPr>
          <w:p w14:paraId="2340DAD6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A181604" w14:textId="23BA261A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59115BDD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9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9FE00E9" w14:textId="72C44FCF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70759307" w14:textId="77777777" w:rsidR="0030709B" w:rsidRPr="00177FE8" w:rsidRDefault="0030709B" w:rsidP="00177FE8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967012" w14:textId="7A8DDDC5" w:rsidR="0030709B" w:rsidRPr="00177FE8" w:rsidRDefault="00AB5774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38,547</w:t>
            </w:r>
          </w:p>
        </w:tc>
        <w:tc>
          <w:tcPr>
            <w:tcW w:w="284" w:type="dxa"/>
            <w:shd w:val="clear" w:color="auto" w:fill="auto"/>
          </w:tcPr>
          <w:p w14:paraId="4B565E8C" w14:textId="77777777" w:rsidR="0030709B" w:rsidRPr="00177FE8" w:rsidRDefault="0030709B" w:rsidP="00177FE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75EBF0" w14:textId="668D60B2" w:rsidR="0030709B" w:rsidRPr="00177FE8" w:rsidRDefault="0030709B" w:rsidP="00177FE8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7F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38,465</w:t>
            </w:r>
          </w:p>
        </w:tc>
      </w:tr>
    </w:tbl>
    <w:p w14:paraId="5DEA0DF4" w14:textId="2FBA895D" w:rsidR="00B50691" w:rsidRPr="00177FE8" w:rsidRDefault="00B50691" w:rsidP="00177FE8">
      <w:pPr>
        <w:pStyle w:val="block"/>
        <w:tabs>
          <w:tab w:val="left" w:pos="540"/>
        </w:tabs>
        <w:spacing w:after="0" w:line="240" w:lineRule="atLeast"/>
        <w:jc w:val="thaiDistribute"/>
        <w:rPr>
          <w:rFonts w:ascii="AngsanaUPC" w:hAnsi="AngsanaUPC" w:cs="AngsanaUPC"/>
          <w:sz w:val="28"/>
          <w:szCs w:val="28"/>
          <w:lang w:bidi="th-TH"/>
        </w:rPr>
      </w:pPr>
    </w:p>
    <w:tbl>
      <w:tblPr>
        <w:tblpPr w:leftFromText="180" w:rightFromText="180" w:vertAnchor="text" w:horzAnchor="page" w:tblpX="1427" w:tblpY="96"/>
        <w:tblW w:w="9889" w:type="dxa"/>
        <w:tblLayout w:type="fixed"/>
        <w:tblLook w:val="01E0" w:firstRow="1" w:lastRow="1" w:firstColumn="1" w:lastColumn="1" w:noHBand="0" w:noVBand="0"/>
      </w:tblPr>
      <w:tblGrid>
        <w:gridCol w:w="3369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295F71" w:rsidRPr="00177FE8" w14:paraId="360E9208" w14:textId="77777777" w:rsidTr="00FF5C67">
        <w:trPr>
          <w:trHeight w:val="197"/>
        </w:trPr>
        <w:tc>
          <w:tcPr>
            <w:tcW w:w="3369" w:type="dxa"/>
          </w:tcPr>
          <w:p w14:paraId="35044F75" w14:textId="77777777" w:rsidR="00295F71" w:rsidRPr="00177FE8" w:rsidRDefault="00295F7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01690C6E" w14:textId="77777777" w:rsidR="00295F71" w:rsidRPr="00177FE8" w:rsidRDefault="00295F71" w:rsidP="00177FE8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295F71" w:rsidRPr="00177FE8" w14:paraId="12A8D2D9" w14:textId="77777777" w:rsidTr="00FF5C67">
        <w:trPr>
          <w:trHeight w:val="197"/>
        </w:trPr>
        <w:tc>
          <w:tcPr>
            <w:tcW w:w="3369" w:type="dxa"/>
          </w:tcPr>
          <w:p w14:paraId="68050DFA" w14:textId="77777777" w:rsidR="00295F71" w:rsidRPr="00177FE8" w:rsidRDefault="00295F7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4F629A8" w14:textId="44A010D0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5F71" w:rsidRPr="00177FE8" w14:paraId="42ED63CA" w14:textId="77777777" w:rsidTr="00FF5C67">
        <w:trPr>
          <w:trHeight w:val="594"/>
        </w:trPr>
        <w:tc>
          <w:tcPr>
            <w:tcW w:w="3369" w:type="dxa"/>
          </w:tcPr>
          <w:p w14:paraId="71AD86E0" w14:textId="77777777" w:rsidR="00295F71" w:rsidRPr="00177FE8" w:rsidRDefault="00295F7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91C3A7C" w14:textId="77777777" w:rsidR="00295F71" w:rsidRPr="00177FE8" w:rsidRDefault="00295F7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AFC6B4F" w14:textId="77777777" w:rsidR="00295F71" w:rsidRPr="00177FE8" w:rsidRDefault="00295F7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AD7B63" w14:textId="77777777" w:rsidR="00295F71" w:rsidRPr="00177FE8" w:rsidRDefault="00295F71" w:rsidP="00177FE8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A633599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0BDDA3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1429E41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3BDF25D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07AFF5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56F5F922" w14:textId="77777777" w:rsidR="00295F71" w:rsidRPr="00177FE8" w:rsidRDefault="00295F71" w:rsidP="00177FE8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  <w:p w14:paraId="356370DB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</w:tr>
      <w:tr w:rsidR="00295F71" w:rsidRPr="00177FE8" w14:paraId="5CFA510D" w14:textId="77777777" w:rsidTr="00FF5C67">
        <w:trPr>
          <w:trHeight w:val="197"/>
        </w:trPr>
        <w:tc>
          <w:tcPr>
            <w:tcW w:w="3369" w:type="dxa"/>
          </w:tcPr>
          <w:p w14:paraId="281A1B3E" w14:textId="77777777" w:rsidR="00295F71" w:rsidRPr="00177FE8" w:rsidRDefault="00295F71" w:rsidP="00177FE8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C93F1B8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2ACCB4E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A00304C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</w:tcPr>
          <w:p w14:paraId="5449BFF4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C55E682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678CE28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389D8EF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</w:tcPr>
          <w:p w14:paraId="2A53FACE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2C96A3A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3FD3885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46E0D20" w14:textId="77777777" w:rsidR="00295F71" w:rsidRPr="00177FE8" w:rsidRDefault="00295F71" w:rsidP="00177FE8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295F71" w:rsidRPr="00177FE8" w14:paraId="1C201A62" w14:textId="77777777" w:rsidTr="00FF5C67">
        <w:trPr>
          <w:trHeight w:val="197"/>
        </w:trPr>
        <w:tc>
          <w:tcPr>
            <w:tcW w:w="3369" w:type="dxa"/>
            <w:vAlign w:val="center"/>
          </w:tcPr>
          <w:p w14:paraId="0A04440E" w14:textId="77777777" w:rsidR="00295F71" w:rsidRPr="00177FE8" w:rsidRDefault="00295F71" w:rsidP="00177FE8">
            <w:pPr>
              <w:spacing w:line="240" w:lineRule="atLeast"/>
              <w:ind w:left="428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B388E1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296F7A1" w14:textId="77777777" w:rsidR="00295F71" w:rsidRPr="00177FE8" w:rsidRDefault="00295F71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6B7CD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8,024</w:t>
            </w:r>
          </w:p>
        </w:tc>
        <w:tc>
          <w:tcPr>
            <w:tcW w:w="284" w:type="dxa"/>
            <w:shd w:val="clear" w:color="auto" w:fill="auto"/>
          </w:tcPr>
          <w:p w14:paraId="1AE604EC" w14:textId="77777777" w:rsidR="00295F71" w:rsidRPr="00177FE8" w:rsidRDefault="00295F71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579639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84" w:type="dxa"/>
            <w:shd w:val="clear" w:color="auto" w:fill="auto"/>
          </w:tcPr>
          <w:p w14:paraId="0C2ABCEF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5E9EE774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58,465</w:t>
            </w:r>
          </w:p>
        </w:tc>
        <w:tc>
          <w:tcPr>
            <w:tcW w:w="284" w:type="dxa"/>
            <w:shd w:val="clear" w:color="auto" w:fill="auto"/>
          </w:tcPr>
          <w:p w14:paraId="112223B0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BFC28B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38,465</w:t>
            </w:r>
          </w:p>
        </w:tc>
        <w:tc>
          <w:tcPr>
            <w:tcW w:w="284" w:type="dxa"/>
            <w:shd w:val="clear" w:color="auto" w:fill="auto"/>
          </w:tcPr>
          <w:p w14:paraId="089743C3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0F4D95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>66,489</w:t>
            </w:r>
          </w:p>
        </w:tc>
      </w:tr>
      <w:tr w:rsidR="00295F71" w:rsidRPr="00177FE8" w14:paraId="36372EE9" w14:textId="77777777" w:rsidTr="005D68C5">
        <w:trPr>
          <w:trHeight w:val="203"/>
        </w:trPr>
        <w:tc>
          <w:tcPr>
            <w:tcW w:w="3369" w:type="dxa"/>
            <w:vAlign w:val="center"/>
          </w:tcPr>
          <w:p w14:paraId="16A0DF7F" w14:textId="77777777" w:rsidR="00295F71" w:rsidRPr="00177FE8" w:rsidRDefault="00295F71" w:rsidP="00177FE8">
            <w:pPr>
              <w:spacing w:line="240" w:lineRule="atLeast"/>
              <w:ind w:left="428" w:right="-31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AABFF6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5931C62" w14:textId="77777777" w:rsidR="00295F71" w:rsidRPr="00177FE8" w:rsidRDefault="00295F71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B4912D" w14:textId="4862C286" w:rsidR="00295F71" w:rsidRPr="00177FE8" w:rsidRDefault="005D68C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18,015</w:t>
            </w:r>
          </w:p>
        </w:tc>
        <w:tc>
          <w:tcPr>
            <w:tcW w:w="284" w:type="dxa"/>
            <w:shd w:val="clear" w:color="auto" w:fill="auto"/>
          </w:tcPr>
          <w:p w14:paraId="75324050" w14:textId="77777777" w:rsidR="00295F71" w:rsidRPr="00177FE8" w:rsidRDefault="00295F71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23DA3C84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415</w:t>
            </w:r>
          </w:p>
        </w:tc>
        <w:tc>
          <w:tcPr>
            <w:tcW w:w="284" w:type="dxa"/>
            <w:shd w:val="clear" w:color="auto" w:fill="auto"/>
          </w:tcPr>
          <w:p w14:paraId="06506CBF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668983A" w14:textId="0C5A93A2" w:rsidR="00295F71" w:rsidRPr="00177FE8" w:rsidRDefault="005D68C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1,911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5A4D5CC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AA95BB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415</w:t>
            </w:r>
          </w:p>
        </w:tc>
        <w:tc>
          <w:tcPr>
            <w:tcW w:w="284" w:type="dxa"/>
            <w:shd w:val="clear" w:color="auto" w:fill="auto"/>
          </w:tcPr>
          <w:p w14:paraId="6E3ED743" w14:textId="77777777" w:rsidR="00295F71" w:rsidRPr="00177FE8" w:rsidRDefault="00295F71" w:rsidP="00177FE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D5053F" w14:textId="162537C0" w:rsidR="00295F71" w:rsidRPr="00177FE8" w:rsidRDefault="005D68C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19,926</w:t>
            </w:r>
          </w:p>
        </w:tc>
      </w:tr>
      <w:tr w:rsidR="00295F71" w:rsidRPr="00177FE8" w14:paraId="71C87793" w14:textId="77777777" w:rsidTr="005D68C5">
        <w:trPr>
          <w:trHeight w:val="197"/>
        </w:trPr>
        <w:tc>
          <w:tcPr>
            <w:tcW w:w="3369" w:type="dxa"/>
            <w:vAlign w:val="center"/>
          </w:tcPr>
          <w:p w14:paraId="7E0F5F35" w14:textId="77777777" w:rsidR="00295F71" w:rsidRPr="00177FE8" w:rsidRDefault="00295F71" w:rsidP="00177FE8">
            <w:pPr>
              <w:spacing w:line="240" w:lineRule="atLeast"/>
              <w:ind w:left="42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C467CB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FCEB42F" w14:textId="77777777" w:rsidR="00295F71" w:rsidRPr="00177FE8" w:rsidRDefault="00295F71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335F4" w14:textId="2130F6AF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5D68C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1,826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6299CB66" w14:textId="77777777" w:rsidR="00295F71" w:rsidRPr="00177FE8" w:rsidRDefault="00295F71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411CE856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D0A14BF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6CA8D45" w14:textId="4824F101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5D68C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21,067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39A7E83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F43763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BFDBBF6" w14:textId="77777777" w:rsidR="00295F71" w:rsidRPr="00177FE8" w:rsidRDefault="00295F71" w:rsidP="00177FE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20B4E5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21,813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95F71" w:rsidRPr="00177FE8" w14:paraId="6453A6B1" w14:textId="77777777" w:rsidTr="005D68C5">
        <w:trPr>
          <w:trHeight w:val="203"/>
        </w:trPr>
        <w:tc>
          <w:tcPr>
            <w:tcW w:w="3369" w:type="dxa"/>
            <w:vAlign w:val="center"/>
          </w:tcPr>
          <w:p w14:paraId="32A0400F" w14:textId="77777777" w:rsidR="00295F71" w:rsidRPr="00177FE8" w:rsidRDefault="00295F71" w:rsidP="00177FE8">
            <w:pPr>
              <w:spacing w:line="240" w:lineRule="atLeast"/>
              <w:ind w:left="42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C64A74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4,023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231728" w14:textId="77777777" w:rsidR="00295F71" w:rsidRPr="00177FE8" w:rsidRDefault="00295F71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3C63A0" w14:textId="0FF01BAB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5D68C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13,958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3AC6C1F9" w14:textId="77777777" w:rsidR="00295F71" w:rsidRPr="00177FE8" w:rsidRDefault="00295F71" w:rsidP="00177FE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760C46EB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009A0ED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1C6F922B" w14:textId="0972E8E2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5D68C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11,099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F474EF0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C4CCA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4,023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60AC81D" w14:textId="77777777" w:rsidR="00295F71" w:rsidRPr="00177FE8" w:rsidRDefault="00295F71" w:rsidP="00177FE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BB535" w14:textId="18C6BAFC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5D68C5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25,057</w:t>
            </w:r>
            <w:r w:rsidR="005D68C5"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95F71" w:rsidRPr="00177FE8" w14:paraId="28DB1298" w14:textId="77777777" w:rsidTr="005D68C5">
        <w:trPr>
          <w:trHeight w:val="203"/>
        </w:trPr>
        <w:tc>
          <w:tcPr>
            <w:tcW w:w="3369" w:type="dxa"/>
            <w:vAlign w:val="center"/>
          </w:tcPr>
          <w:p w14:paraId="782EB87A" w14:textId="77777777" w:rsidR="00295F71" w:rsidRPr="00177FE8" w:rsidRDefault="00295F71" w:rsidP="00177FE8">
            <w:pPr>
              <w:spacing w:line="240" w:lineRule="atLeast"/>
              <w:ind w:left="428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681AE7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6,232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BDCF00D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F1FE49" w14:textId="0A7A8933" w:rsidR="00295F71" w:rsidRPr="00177FE8" w:rsidRDefault="005D68C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84" w:type="dxa"/>
            <w:shd w:val="clear" w:color="auto" w:fill="auto"/>
          </w:tcPr>
          <w:p w14:paraId="4FB50F02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00DAD6B" w14:textId="77777777" w:rsidR="00295F71" w:rsidRPr="00177FE8" w:rsidRDefault="00295F71" w:rsidP="00177FE8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28,625</w:t>
            </w:r>
          </w:p>
        </w:tc>
        <w:tc>
          <w:tcPr>
            <w:tcW w:w="284" w:type="dxa"/>
            <w:shd w:val="clear" w:color="auto" w:fill="auto"/>
          </w:tcPr>
          <w:p w14:paraId="57C2DF13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69F4C9D2" w14:textId="02C9C0A2" w:rsidR="00295F71" w:rsidRPr="00177FE8" w:rsidRDefault="005D68C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EEF6909" w14:textId="77777777" w:rsidR="00295F71" w:rsidRPr="00177FE8" w:rsidRDefault="00295F71" w:rsidP="00177FE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9D5FC0" w14:textId="77777777" w:rsidR="00295F71" w:rsidRPr="00177FE8" w:rsidRDefault="00295F71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34,857</w:t>
            </w:r>
          </w:p>
        </w:tc>
        <w:tc>
          <w:tcPr>
            <w:tcW w:w="284" w:type="dxa"/>
            <w:shd w:val="clear" w:color="auto" w:fill="auto"/>
          </w:tcPr>
          <w:p w14:paraId="3D6F2EBA" w14:textId="77777777" w:rsidR="00295F71" w:rsidRPr="00177FE8" w:rsidRDefault="00295F71" w:rsidP="00177FE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6077A6" w14:textId="11FBBF5B" w:rsidR="00295F71" w:rsidRPr="00177FE8" w:rsidRDefault="005D68C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</w:tr>
    </w:tbl>
    <w:p w14:paraId="223476E0" w14:textId="2B91F8AD" w:rsidR="00295F71" w:rsidRPr="00177FE8" w:rsidRDefault="00295F71" w:rsidP="00177FE8">
      <w:pPr>
        <w:pStyle w:val="block"/>
        <w:tabs>
          <w:tab w:val="left" w:pos="540"/>
        </w:tabs>
        <w:spacing w:after="0" w:line="240" w:lineRule="atLeast"/>
        <w:jc w:val="thaiDistribute"/>
        <w:rPr>
          <w:rFonts w:ascii="AngsanaUPC" w:hAnsi="AngsanaUPC" w:cs="AngsanaUPC"/>
          <w:sz w:val="28"/>
          <w:szCs w:val="28"/>
          <w:lang w:bidi="th-TH"/>
        </w:rPr>
      </w:pPr>
    </w:p>
    <w:p w14:paraId="19FDD938" w14:textId="3A83010D" w:rsidR="00D35777" w:rsidRPr="00177FE8" w:rsidRDefault="00D35777" w:rsidP="00177FE8">
      <w:pPr>
        <w:pStyle w:val="block"/>
        <w:tabs>
          <w:tab w:val="left" w:pos="540"/>
        </w:tabs>
        <w:spacing w:after="0" w:line="240" w:lineRule="atLeast"/>
        <w:jc w:val="thaiDistribute"/>
        <w:rPr>
          <w:rFonts w:ascii="AngsanaUPC" w:hAnsi="AngsanaUPC" w:cs="AngsanaUPC"/>
          <w:sz w:val="28"/>
          <w:szCs w:val="28"/>
          <w:lang w:bidi="th-TH"/>
        </w:rPr>
      </w:pPr>
    </w:p>
    <w:p w14:paraId="4ECC230B" w14:textId="436349C6" w:rsidR="00D35777" w:rsidRPr="00177FE8" w:rsidRDefault="00D35777" w:rsidP="00177FE8">
      <w:pPr>
        <w:pStyle w:val="block"/>
        <w:tabs>
          <w:tab w:val="left" w:pos="540"/>
        </w:tabs>
        <w:spacing w:after="0" w:line="240" w:lineRule="atLeast"/>
        <w:jc w:val="thaiDistribute"/>
        <w:rPr>
          <w:rFonts w:ascii="AngsanaUPC" w:hAnsi="AngsanaUPC" w:cs="AngsanaUPC"/>
          <w:sz w:val="28"/>
          <w:szCs w:val="28"/>
          <w:lang w:bidi="th-TH"/>
        </w:rPr>
      </w:pPr>
    </w:p>
    <w:p w14:paraId="5311FC28" w14:textId="272F420F" w:rsidR="00D35777" w:rsidRPr="00177FE8" w:rsidRDefault="00D35777" w:rsidP="00177FE8">
      <w:pPr>
        <w:pStyle w:val="block"/>
        <w:tabs>
          <w:tab w:val="left" w:pos="540"/>
        </w:tabs>
        <w:spacing w:after="0" w:line="240" w:lineRule="atLeast"/>
        <w:jc w:val="thaiDistribute"/>
        <w:rPr>
          <w:rFonts w:ascii="AngsanaUPC" w:hAnsi="AngsanaUPC" w:cs="AngsanaUPC"/>
          <w:sz w:val="28"/>
          <w:szCs w:val="28"/>
          <w:lang w:bidi="th-TH"/>
        </w:rPr>
      </w:pPr>
    </w:p>
    <w:p w14:paraId="5B060F51" w14:textId="0B8ED14D" w:rsidR="00D35777" w:rsidRPr="00177FE8" w:rsidRDefault="00D35777" w:rsidP="00177FE8">
      <w:pPr>
        <w:pStyle w:val="block"/>
        <w:tabs>
          <w:tab w:val="left" w:pos="540"/>
        </w:tabs>
        <w:spacing w:after="0" w:line="240" w:lineRule="atLeast"/>
        <w:jc w:val="thaiDistribute"/>
        <w:rPr>
          <w:rFonts w:ascii="AngsanaUPC" w:hAnsi="AngsanaUPC" w:cs="AngsanaUPC"/>
          <w:sz w:val="28"/>
          <w:szCs w:val="28"/>
          <w:lang w:bidi="th-TH"/>
        </w:rPr>
      </w:pPr>
    </w:p>
    <w:p w14:paraId="01003D8F" w14:textId="2624D70D" w:rsidR="00D35777" w:rsidRPr="00177FE8" w:rsidRDefault="00D35777" w:rsidP="00177FE8">
      <w:pPr>
        <w:pStyle w:val="block"/>
        <w:tabs>
          <w:tab w:val="left" w:pos="540"/>
        </w:tabs>
        <w:spacing w:after="0" w:line="240" w:lineRule="atLeast"/>
        <w:jc w:val="thaiDistribute"/>
        <w:rPr>
          <w:rFonts w:ascii="AngsanaUPC" w:hAnsi="AngsanaUPC" w:cs="AngsanaUPC"/>
          <w:sz w:val="28"/>
          <w:szCs w:val="28"/>
          <w:lang w:bidi="th-TH"/>
        </w:rPr>
      </w:pPr>
    </w:p>
    <w:p w14:paraId="6E5AE7D4" w14:textId="77777777" w:rsidR="00D35777" w:rsidRPr="00177FE8" w:rsidRDefault="00D35777" w:rsidP="00177FE8">
      <w:pPr>
        <w:pStyle w:val="block"/>
        <w:tabs>
          <w:tab w:val="left" w:pos="540"/>
        </w:tabs>
        <w:spacing w:after="0" w:line="240" w:lineRule="atLeast"/>
        <w:jc w:val="thaiDistribute"/>
        <w:rPr>
          <w:rFonts w:ascii="AngsanaUPC" w:hAnsi="AngsanaUPC" w:cs="AngsanaUPC"/>
          <w:sz w:val="28"/>
          <w:szCs w:val="28"/>
          <w:lang w:bidi="th-TH"/>
        </w:rPr>
      </w:pPr>
    </w:p>
    <w:p w14:paraId="3DF963B0" w14:textId="77777777" w:rsidR="006A3B83" w:rsidRPr="00177FE8" w:rsidRDefault="006A3B83" w:rsidP="00177FE8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29" w:name="_Toc4004536"/>
      <w:r w:rsidRPr="00177FE8">
        <w:rPr>
          <w:rFonts w:cs="AngsanaUPC"/>
          <w:i/>
          <w:iCs/>
          <w:szCs w:val="28"/>
          <w:cs/>
          <w:lang w:val="th-TH"/>
        </w:rPr>
        <w:br w:type="page"/>
      </w:r>
    </w:p>
    <w:p w14:paraId="457A437D" w14:textId="3FD7342C" w:rsidR="00396FFE" w:rsidRPr="00177FE8" w:rsidRDefault="00396FFE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หุ้นทุนซื้อคืน</w:t>
      </w:r>
      <w:r w:rsidR="002D0EDD" w:rsidRPr="00177FE8">
        <w:rPr>
          <w:rFonts w:cs="AngsanaUPC"/>
          <w:i/>
          <w:iCs w:val="0"/>
          <w:szCs w:val="28"/>
          <w:cs/>
          <w:lang w:val="th-TH"/>
        </w:rPr>
        <w:t>และสำรองหุ้นทุนซื้อคืน</w:t>
      </w:r>
      <w:bookmarkEnd w:id="29"/>
    </w:p>
    <w:p w14:paraId="6A34C24C" w14:textId="0C1E120B" w:rsidR="002D0EDD" w:rsidRPr="00177FE8" w:rsidRDefault="002D0EDD" w:rsidP="00177FE8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</w:rPr>
      </w:pPr>
      <w:r w:rsidRPr="00177FE8">
        <w:rPr>
          <w:rFonts w:ascii="AngsanaUPC" w:hAnsi="AngsanaUPC" w:cs="AngsanaUPC"/>
          <w:b/>
          <w:bCs/>
          <w:sz w:val="28"/>
          <w:cs/>
        </w:rPr>
        <w:t>หุ้นทุนซื้อคืน</w:t>
      </w:r>
    </w:p>
    <w:p w14:paraId="2C18D342" w14:textId="32F7DF0D" w:rsidR="00854C62" w:rsidRPr="00177FE8" w:rsidRDefault="00854C62" w:rsidP="00177FE8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177FE8">
        <w:rPr>
          <w:rFonts w:ascii="AngsanaUPC" w:hAnsi="AngsanaUPC" w:cs="AngsanaUPC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3FC06234" w14:textId="1B22DA38" w:rsidR="00854C62" w:rsidRPr="00177FE8" w:rsidRDefault="00854C62" w:rsidP="00177FE8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</w:rPr>
      </w:pPr>
      <w:r w:rsidRPr="00177FE8">
        <w:rPr>
          <w:rFonts w:ascii="AngsanaUPC" w:hAnsi="AngsanaUPC" w:cs="AngsanaUPC"/>
          <w:sz w:val="28"/>
          <w:cs/>
        </w:rPr>
        <w:t xml:space="preserve">ณ วันที่ </w:t>
      </w:r>
      <w:r w:rsidR="00DB243C" w:rsidRPr="00177FE8">
        <w:rPr>
          <w:rFonts w:ascii="AngsanaUPC" w:hAnsi="AngsanaUPC" w:cs="AngsanaUPC"/>
          <w:sz w:val="28"/>
        </w:rPr>
        <w:t>31</w:t>
      </w:r>
      <w:r w:rsidRPr="00177FE8">
        <w:rPr>
          <w:rFonts w:ascii="AngsanaUPC" w:hAnsi="AngsanaUPC" w:cs="AngsanaUPC"/>
          <w:sz w:val="28"/>
          <w:cs/>
        </w:rPr>
        <w:t xml:space="preserve"> </w:t>
      </w:r>
      <w:r w:rsidR="00DB243C" w:rsidRPr="00177FE8">
        <w:rPr>
          <w:rFonts w:ascii="AngsanaUPC" w:hAnsi="AngsanaUPC" w:cs="AngsanaUPC"/>
          <w:sz w:val="28"/>
          <w:cs/>
        </w:rPr>
        <w:t>มีนาคม</w:t>
      </w:r>
      <w:r w:rsidRPr="00177FE8">
        <w:rPr>
          <w:rFonts w:ascii="AngsanaUPC" w:hAnsi="AngsanaUPC" w:cs="AngsanaUPC"/>
          <w:sz w:val="28"/>
          <w:cs/>
        </w:rPr>
        <w:t xml:space="preserve"> </w:t>
      </w:r>
      <w:r w:rsidR="00DB243C" w:rsidRPr="00177FE8">
        <w:rPr>
          <w:rFonts w:ascii="AngsanaUPC" w:hAnsi="AngsanaUPC" w:cs="AngsanaUPC"/>
          <w:sz w:val="28"/>
          <w:lang w:val="en-US"/>
        </w:rPr>
        <w:t>2563</w:t>
      </w:r>
      <w:r w:rsidRPr="00177FE8">
        <w:rPr>
          <w:rFonts w:ascii="AngsanaUPC" w:hAnsi="AngsanaUPC" w:cs="AngsanaUPC"/>
          <w:sz w:val="28"/>
          <w:cs/>
        </w:rPr>
        <w:t xml:space="preserve"> </w:t>
      </w:r>
      <w:r w:rsidR="00564D16" w:rsidRPr="00177FE8">
        <w:rPr>
          <w:rFonts w:ascii="AngsanaUPC" w:hAnsi="AngsanaUPC" w:cs="AngsanaUPC"/>
          <w:sz w:val="28"/>
          <w:cs/>
        </w:rPr>
        <w:t xml:space="preserve">และ </w:t>
      </w:r>
      <w:r w:rsidR="00436958" w:rsidRPr="00177FE8">
        <w:rPr>
          <w:rFonts w:ascii="AngsanaUPC" w:hAnsi="AngsanaUPC" w:cs="AngsanaUPC"/>
          <w:sz w:val="28"/>
          <w:lang w:val="en-US"/>
        </w:rPr>
        <w:t>31</w:t>
      </w:r>
      <w:r w:rsidR="00564D16" w:rsidRPr="00177FE8">
        <w:rPr>
          <w:rFonts w:ascii="AngsanaUPC" w:hAnsi="AngsanaUPC" w:cs="AngsanaUPC"/>
          <w:sz w:val="28"/>
          <w:cs/>
        </w:rPr>
        <w:t xml:space="preserve"> ธันวาคม </w:t>
      </w:r>
      <w:r w:rsidR="00436958" w:rsidRPr="00177FE8">
        <w:rPr>
          <w:rFonts w:ascii="AngsanaUPC" w:hAnsi="AngsanaUPC" w:cs="AngsanaUPC"/>
          <w:sz w:val="28"/>
          <w:lang w:val="en-US"/>
        </w:rPr>
        <w:t>2562</w:t>
      </w:r>
      <w:r w:rsidR="00564D16" w:rsidRPr="00177FE8">
        <w:rPr>
          <w:rFonts w:ascii="AngsanaUPC" w:hAnsi="AngsanaUPC" w:cs="AngsanaUPC"/>
          <w:sz w:val="28"/>
          <w:cs/>
        </w:rPr>
        <w:t xml:space="preserve"> </w:t>
      </w:r>
      <w:r w:rsidRPr="00177FE8">
        <w:rPr>
          <w:rFonts w:ascii="AngsanaUPC" w:hAnsi="AngsanaUPC" w:cs="AngsanaUPC"/>
          <w:sz w:val="28"/>
          <w:cs/>
        </w:rPr>
        <w:t xml:space="preserve">บริษัทถือหุ้นบริษัทจำนวน </w:t>
      </w:r>
      <w:r w:rsidR="00436958" w:rsidRPr="00177FE8">
        <w:rPr>
          <w:rFonts w:ascii="AngsanaUPC" w:hAnsi="AngsanaUPC" w:cs="AngsanaUPC"/>
          <w:sz w:val="28"/>
          <w:lang w:val="en-US"/>
        </w:rPr>
        <w:t>9.04</w:t>
      </w:r>
      <w:r w:rsidR="00CF7448" w:rsidRPr="00177FE8">
        <w:rPr>
          <w:rFonts w:ascii="AngsanaUPC" w:hAnsi="AngsanaUPC" w:cs="AngsanaUPC"/>
          <w:sz w:val="28"/>
          <w:cs/>
          <w:lang w:val="en-US"/>
        </w:rPr>
        <w:t xml:space="preserve"> </w:t>
      </w:r>
      <w:r w:rsidR="000164FD" w:rsidRPr="00177FE8">
        <w:rPr>
          <w:rFonts w:ascii="AngsanaUPC" w:hAnsi="AngsanaUPC" w:cs="AngsanaUPC"/>
          <w:sz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="00436958" w:rsidRPr="00177FE8">
        <w:rPr>
          <w:rFonts w:ascii="AngsanaUPC" w:hAnsi="AngsanaUPC" w:cs="AngsanaUPC"/>
          <w:sz w:val="28"/>
          <w:lang w:val="en-US"/>
        </w:rPr>
        <w:t>0.57</w:t>
      </w:r>
      <w:r w:rsidR="000164FD" w:rsidRPr="00177FE8">
        <w:rPr>
          <w:rFonts w:ascii="AngsanaUPC" w:hAnsi="AngsanaUPC" w:cs="AngsanaUPC"/>
          <w:sz w:val="28"/>
          <w:cs/>
        </w:rPr>
        <w:t xml:space="preserve"> </w:t>
      </w:r>
      <w:r w:rsidRPr="00177FE8">
        <w:rPr>
          <w:rFonts w:ascii="AngsanaUPC" w:hAnsi="AngsanaUPC" w:cs="AngsanaUPC"/>
          <w:sz w:val="28"/>
          <w:cs/>
        </w:rPr>
        <w:t>ของหุ้นที่บริษัทออก</w:t>
      </w:r>
      <w:r w:rsidR="008837C1" w:rsidRPr="00177FE8">
        <w:rPr>
          <w:rFonts w:ascii="AngsanaUPC" w:hAnsi="AngsanaUPC" w:cs="AngsanaUPC"/>
          <w:sz w:val="28"/>
          <w:cs/>
        </w:rPr>
        <w:t xml:space="preserve"> </w:t>
      </w:r>
      <w:r w:rsidRPr="00177FE8">
        <w:rPr>
          <w:rFonts w:ascii="AngsanaUPC" w:hAnsi="AngsanaUPC" w:cs="AngsanaUPC"/>
          <w:sz w:val="28"/>
          <w:cs/>
        </w:rPr>
        <w:t xml:space="preserve">รวมเป็นต้นทุนทั้งหมด </w:t>
      </w:r>
      <w:r w:rsidR="00436958" w:rsidRPr="00177FE8">
        <w:rPr>
          <w:rFonts w:ascii="AngsanaUPC" w:hAnsi="AngsanaUPC" w:cs="AngsanaUPC"/>
          <w:sz w:val="28"/>
          <w:lang w:val="en-US"/>
        </w:rPr>
        <w:t>22.90</w:t>
      </w:r>
      <w:r w:rsidR="000164FD" w:rsidRPr="00177FE8">
        <w:rPr>
          <w:rFonts w:ascii="AngsanaUPC" w:hAnsi="AngsanaUPC" w:cs="AngsanaUPC"/>
          <w:sz w:val="28"/>
          <w:cs/>
        </w:rPr>
        <w:t xml:space="preserve"> </w:t>
      </w:r>
      <w:r w:rsidRPr="00177FE8">
        <w:rPr>
          <w:rFonts w:ascii="AngsanaUPC" w:hAnsi="AngsanaUPC" w:cs="AngsanaUPC"/>
          <w:sz w:val="28"/>
          <w:cs/>
        </w:rPr>
        <w:t xml:space="preserve"> ล้านบาท</w:t>
      </w:r>
    </w:p>
    <w:p w14:paraId="1A07BAD3" w14:textId="4ED0FB21" w:rsidR="001A1E65" w:rsidRPr="00177FE8" w:rsidRDefault="001A1E65" w:rsidP="00177FE8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177FE8">
        <w:rPr>
          <w:rFonts w:ascii="AngsanaUPC" w:hAnsi="AngsanaUPC" w:cs="AngsanaUPC"/>
          <w:sz w:val="28"/>
          <w:cs/>
          <w:lang w:val="en-US"/>
        </w:rPr>
        <w:t>ใน</w:t>
      </w:r>
      <w:r w:rsidR="00C6139B" w:rsidRPr="00177FE8">
        <w:rPr>
          <w:rFonts w:ascii="AngsanaUPC" w:hAnsi="AngsanaUPC" w:cs="AngsanaUPC" w:hint="cs"/>
          <w:sz w:val="28"/>
          <w:cs/>
          <w:lang w:val="en-US"/>
        </w:rPr>
        <w:t>ปี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</w:t>
      </w:r>
      <w:r w:rsidR="00AD026B" w:rsidRPr="00177FE8">
        <w:rPr>
          <w:rFonts w:ascii="AngsanaUPC" w:hAnsi="AngsanaUPC" w:cs="AngsanaUPC"/>
          <w:sz w:val="28"/>
          <w:lang w:val="en-US"/>
        </w:rPr>
        <w:t>2561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คณะกรรมการบริษัทอนุมัติแผนหุ้นทุนซื้อคืน (“แผน”) โดยให้ซื้อหุ้นคืนได้ไม่เกินร้อยละ </w:t>
      </w:r>
      <w:r w:rsidR="00AD026B" w:rsidRPr="00177FE8">
        <w:rPr>
          <w:rFonts w:ascii="AngsanaUPC" w:hAnsi="AngsanaUPC" w:cs="AngsanaUPC"/>
          <w:sz w:val="28"/>
          <w:lang w:val="en-US"/>
        </w:rPr>
        <w:t>3.7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ของหุ้นบริษัท</w:t>
      </w:r>
      <w:r w:rsidR="000D618F" w:rsidRPr="00177FE8">
        <w:rPr>
          <w:rFonts w:ascii="AngsanaUPC" w:hAnsi="AngsanaUPC" w:cs="AngsanaUPC"/>
          <w:sz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cs/>
          <w:lang w:val="en-US"/>
        </w:rPr>
        <w:t xml:space="preserve">ที่ออก หรือ </w:t>
      </w:r>
      <w:r w:rsidR="00AD026B" w:rsidRPr="00177FE8">
        <w:rPr>
          <w:rFonts w:ascii="AngsanaUPC" w:hAnsi="AngsanaUPC" w:cs="AngsanaUPC"/>
          <w:sz w:val="28"/>
          <w:lang w:val="en-US"/>
        </w:rPr>
        <w:t>60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AD026B" w:rsidRPr="00177FE8">
        <w:rPr>
          <w:rFonts w:ascii="AngsanaUPC" w:hAnsi="AngsanaUPC" w:cs="AngsanaUPC"/>
          <w:sz w:val="28"/>
          <w:lang w:val="en-US"/>
        </w:rPr>
        <w:t>200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ล้านบาท และราคาในการจ่ายซื้อหุ้นต้องไม่เกินร้อยละ </w:t>
      </w:r>
      <w:r w:rsidR="00AD026B" w:rsidRPr="00177FE8">
        <w:rPr>
          <w:rFonts w:ascii="AngsanaUPC" w:hAnsi="AngsanaUPC" w:cs="AngsanaUPC"/>
          <w:sz w:val="28"/>
          <w:lang w:val="en-US"/>
        </w:rPr>
        <w:t>115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(“ตลาดหลักทรัพย์ฯ”) ในช่วง </w:t>
      </w:r>
      <w:r w:rsidR="00AD026B" w:rsidRPr="00177FE8">
        <w:rPr>
          <w:rFonts w:ascii="AngsanaUPC" w:hAnsi="AngsanaUPC" w:cs="AngsanaUPC"/>
          <w:sz w:val="28"/>
          <w:lang w:val="en-US"/>
        </w:rPr>
        <w:t>5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วันซื้อขายก่อนที่จะมีการ</w:t>
      </w:r>
      <w:r w:rsidR="000D618F" w:rsidRPr="00177FE8">
        <w:rPr>
          <w:rFonts w:ascii="AngsanaUPC" w:hAnsi="AngsanaUPC" w:cs="AngsanaUPC"/>
          <w:sz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cs/>
          <w:lang w:val="en-US"/>
        </w:rPr>
        <w:t xml:space="preserve">ซื้อหุ้นแต่ละหุ้น บริษัทสามารถซื้อหุ้นผ่านตลาดหลักทรัพย์ฯ ในช่วงระหว่างวันที่ </w:t>
      </w:r>
      <w:r w:rsidR="00AD026B" w:rsidRPr="00177FE8">
        <w:rPr>
          <w:rFonts w:ascii="AngsanaUPC" w:hAnsi="AngsanaUPC" w:cs="AngsanaUPC"/>
          <w:sz w:val="28"/>
          <w:lang w:val="en-US"/>
        </w:rPr>
        <w:t>17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ธันวาคม</w:t>
      </w:r>
      <w:r w:rsidR="00AD026B" w:rsidRPr="00177FE8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AD026B" w:rsidRPr="00177FE8">
        <w:rPr>
          <w:rFonts w:ascii="AngsanaUPC" w:hAnsi="AngsanaUPC" w:cs="AngsanaUPC"/>
          <w:sz w:val="28"/>
          <w:lang w:val="en-US"/>
        </w:rPr>
        <w:t>2561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ถึงวันที่ </w:t>
      </w:r>
      <w:r w:rsidR="00AD026B" w:rsidRPr="00177FE8">
        <w:rPr>
          <w:rFonts w:ascii="AngsanaUPC" w:hAnsi="AngsanaUPC" w:cs="AngsanaUPC"/>
          <w:sz w:val="28"/>
          <w:lang w:val="en-US"/>
        </w:rPr>
        <w:t>16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มิถุนายน </w:t>
      </w:r>
      <w:r w:rsidR="00AD026B" w:rsidRPr="00177FE8">
        <w:rPr>
          <w:rFonts w:ascii="AngsanaUPC" w:hAnsi="AngsanaUPC" w:cs="AngsanaUPC"/>
          <w:sz w:val="28"/>
          <w:lang w:val="en-US"/>
        </w:rPr>
        <w:t>2562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AD026B" w:rsidRPr="00177FE8">
        <w:rPr>
          <w:rFonts w:ascii="AngsanaUPC" w:hAnsi="AngsanaUPC" w:cs="AngsanaUPC"/>
          <w:sz w:val="28"/>
          <w:lang w:val="en-US"/>
        </w:rPr>
        <w:t>6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เดือน แต่ไม่เกิน </w:t>
      </w:r>
      <w:r w:rsidR="00AD026B" w:rsidRPr="00177FE8">
        <w:rPr>
          <w:rFonts w:ascii="AngsanaUPC" w:hAnsi="AngsanaUPC" w:cs="AngsanaUPC"/>
          <w:sz w:val="28"/>
          <w:lang w:val="en-US"/>
        </w:rPr>
        <w:t>3</w:t>
      </w:r>
      <w:r w:rsidRPr="00177FE8">
        <w:rPr>
          <w:rFonts w:ascii="AngsanaUPC" w:hAnsi="AngsanaUPC" w:cs="AngsanaUPC"/>
          <w:sz w:val="28"/>
          <w:cs/>
          <w:lang w:val="en-US"/>
        </w:rPr>
        <w:t xml:space="preserve"> ปี นับจากวันที่ซื้อ</w:t>
      </w:r>
    </w:p>
    <w:p w14:paraId="68CB3E77" w14:textId="5FAFCFB3" w:rsidR="002D0EDD" w:rsidRPr="00177FE8" w:rsidRDefault="002D0EDD" w:rsidP="00177FE8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177FE8">
        <w:rPr>
          <w:rFonts w:ascii="AngsanaUPC" w:hAnsi="AngsanaUPC" w:cs="AngsanaUPC"/>
          <w:b/>
          <w:bCs/>
          <w:sz w:val="28"/>
          <w:cs/>
          <w:lang w:val="en-US"/>
        </w:rPr>
        <w:t>สำรองหุ้นทุนซื้อคืน</w:t>
      </w:r>
    </w:p>
    <w:p w14:paraId="67D35A12" w14:textId="4DC04E5E" w:rsidR="00E245FF" w:rsidRPr="00177FE8" w:rsidRDefault="002D0EDD" w:rsidP="00177FE8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177FE8">
        <w:rPr>
          <w:rFonts w:ascii="AngsanaUPC" w:hAnsi="AngsanaUPC" w:cs="AngsanaUPC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30" w:name="_Toc4004537"/>
    </w:p>
    <w:p w14:paraId="12072507" w14:textId="633448A2" w:rsidR="00B50691" w:rsidRPr="00177FE8" w:rsidRDefault="00B50691" w:rsidP="00177FE8">
      <w:pPr>
        <w:pStyle w:val="Heading1"/>
        <w:spacing w:before="240" w:after="0" w:line="240" w:lineRule="auto"/>
        <w:ind w:left="544" w:hanging="544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t>ข้อมูลทางการเงินจำแนกตามส่วนงาน</w:t>
      </w:r>
      <w:bookmarkEnd w:id="30"/>
    </w:p>
    <w:p w14:paraId="0376531D" w14:textId="5C14905E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177FE8">
        <w:rPr>
          <w:rFonts w:ascii="AngsanaUPC" w:hAnsi="AngsanaUPC" w:cs="AngsanaUPC"/>
          <w:b/>
          <w:bCs/>
          <w:color w:val="000000"/>
          <w:cs/>
        </w:rPr>
        <w:t>ข้อมูลตามส่วนงานที่รายงาน</w:t>
      </w:r>
    </w:p>
    <w:tbl>
      <w:tblPr>
        <w:tblW w:w="975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01"/>
        <w:gridCol w:w="712"/>
        <w:gridCol w:w="267"/>
        <w:gridCol w:w="668"/>
        <w:gridCol w:w="236"/>
        <w:gridCol w:w="650"/>
        <w:gridCol w:w="236"/>
        <w:gridCol w:w="666"/>
        <w:gridCol w:w="237"/>
        <w:gridCol w:w="608"/>
        <w:gridCol w:w="268"/>
        <w:gridCol w:w="712"/>
        <w:gridCol w:w="285"/>
        <w:gridCol w:w="710"/>
        <w:gridCol w:w="285"/>
        <w:gridCol w:w="712"/>
      </w:tblGrid>
      <w:tr w:rsidR="00F344B3" w:rsidRPr="00177FE8" w14:paraId="4BA0A0BD" w14:textId="77777777" w:rsidTr="00D8426A">
        <w:trPr>
          <w:trHeight w:val="418"/>
          <w:tblHeader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177FE8" w:rsidRDefault="00F344B3" w:rsidP="00177FE8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13C5C4AD" w:rsidR="00F344B3" w:rsidRPr="00177FE8" w:rsidRDefault="00DF1BB6" w:rsidP="00177FE8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F344B3" w:rsidRPr="00177FE8" w14:paraId="69A5FD52" w14:textId="77777777" w:rsidTr="00D8426A">
        <w:trPr>
          <w:trHeight w:val="418"/>
          <w:tblHeader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รวมส่วนงาน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D8426A" w:rsidRPr="00177FE8" w14:paraId="661C1042" w14:textId="77777777" w:rsidTr="00E17033">
        <w:trPr>
          <w:trHeight w:val="418"/>
          <w:tblHeader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53BC83A0" w:rsidR="00F344B3" w:rsidRPr="00177FE8" w:rsidRDefault="00E17033" w:rsidP="00177FE8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F344B3" w:rsidRPr="00177FE8" w:rsidRDefault="00F344B3" w:rsidP="00177FE8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191CA634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 w:rsidR="00E17033"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38550C65" w:rsidR="00F344B3" w:rsidRPr="00177FE8" w:rsidRDefault="00F344B3" w:rsidP="00177FE8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25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="00E17033"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F344B3" w:rsidRPr="00177FE8" w:rsidRDefault="00F344B3" w:rsidP="00177FE8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156A1EAA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 w:rsidR="00E17033"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30FC49B9" w:rsidR="00F344B3" w:rsidRPr="00177FE8" w:rsidRDefault="00F344B3" w:rsidP="00177FE8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25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="00E17033"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F344B3" w:rsidRPr="00177FE8" w:rsidRDefault="00F344B3" w:rsidP="00177FE8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2C8FE1EE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 w:rsidR="00E17033"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5" w:type="dxa"/>
            <w:vAlign w:val="bottom"/>
          </w:tcPr>
          <w:p w14:paraId="70AFA241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43A7412E" w:rsidR="00F344B3" w:rsidRPr="00177FE8" w:rsidRDefault="00F344B3" w:rsidP="00177FE8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25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="00E17033"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</w:tcBorders>
            <w:vAlign w:val="bottom"/>
          </w:tcPr>
          <w:p w14:paraId="5217600A" w14:textId="77777777" w:rsidR="00F344B3" w:rsidRPr="00177FE8" w:rsidRDefault="00F344B3" w:rsidP="00177FE8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7843FCB8" w:rsidR="00F344B3" w:rsidRPr="00177FE8" w:rsidRDefault="00F344B3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 w:rsidR="00E17033"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</w:tr>
      <w:tr w:rsidR="00D8426A" w:rsidRPr="00177FE8" w14:paraId="15C60139" w14:textId="77777777" w:rsidTr="00E1703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9A54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6701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46B7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9A8C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ABF2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60DF" w14:textId="43FF2223" w:rsidR="00F344B3" w:rsidRPr="00177FE8" w:rsidRDefault="00F344B3" w:rsidP="00177FE8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0B86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FC94" w14:textId="77777777" w:rsidR="00F344B3" w:rsidRPr="00177FE8" w:rsidRDefault="00F344B3" w:rsidP="00177FE8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9EFE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5F52" w14:textId="77777777" w:rsidR="00F344B3" w:rsidRPr="00177FE8" w:rsidRDefault="00F344B3" w:rsidP="00177FE8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C01A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9431" w14:textId="77777777" w:rsidR="00F344B3" w:rsidRPr="00177FE8" w:rsidRDefault="00F344B3" w:rsidP="00177FE8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vAlign w:val="bottom"/>
          </w:tcPr>
          <w:p w14:paraId="69E9E142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vAlign w:val="bottom"/>
          </w:tcPr>
          <w:p w14:paraId="4C73896D" w14:textId="77777777" w:rsidR="00F344B3" w:rsidRPr="00177FE8" w:rsidRDefault="00F344B3" w:rsidP="00177FE8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vAlign w:val="bottom"/>
          </w:tcPr>
          <w:p w14:paraId="076BFC62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54BDF0A6" w14:textId="77777777" w:rsidR="00F344B3" w:rsidRPr="00177FE8" w:rsidRDefault="00F344B3" w:rsidP="00177FE8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D8426A" w:rsidRPr="00177FE8" w14:paraId="2E27986D" w14:textId="77777777" w:rsidTr="00E1703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B747" w14:textId="5420E8A8" w:rsidR="00F344B3" w:rsidRPr="00177FE8" w:rsidRDefault="00F344B3" w:rsidP="00177FE8">
            <w:pPr>
              <w:tabs>
                <w:tab w:val="left" w:pos="163"/>
              </w:tabs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i/>
                <w:iCs/>
                <w:color w:val="000000"/>
                <w:sz w:val="28"/>
                <w:szCs w:val="28"/>
              </w:rPr>
              <w:tab/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สิ้นสุดวันที่ </w:t>
            </w:r>
            <w:r w:rsidR="00E17033"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31</w:t>
            </w:r>
            <w:r w:rsidR="00524DD6"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="00E17033"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มีนาคม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1B40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34C7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778E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6472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256E" w14:textId="77777777" w:rsidR="00F344B3" w:rsidRPr="00177FE8" w:rsidRDefault="00F344B3" w:rsidP="00177FE8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D9C3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CE6D" w14:textId="77777777" w:rsidR="00F344B3" w:rsidRPr="00177FE8" w:rsidRDefault="00F344B3" w:rsidP="00177FE8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1B77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8557" w14:textId="77777777" w:rsidR="00F344B3" w:rsidRPr="00177FE8" w:rsidRDefault="00F344B3" w:rsidP="00177FE8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1DAB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F267" w14:textId="77777777" w:rsidR="00F344B3" w:rsidRPr="00177FE8" w:rsidRDefault="00F344B3" w:rsidP="00177FE8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vAlign w:val="bottom"/>
          </w:tcPr>
          <w:p w14:paraId="2FB3259F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vAlign w:val="bottom"/>
          </w:tcPr>
          <w:p w14:paraId="06B71431" w14:textId="77777777" w:rsidR="00F344B3" w:rsidRPr="00177FE8" w:rsidRDefault="00F344B3" w:rsidP="00177FE8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vAlign w:val="bottom"/>
          </w:tcPr>
          <w:p w14:paraId="388E3D98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43DDC6FC" w14:textId="77777777" w:rsidR="00F344B3" w:rsidRPr="00177FE8" w:rsidRDefault="00F344B3" w:rsidP="00177FE8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D8426A" w:rsidRPr="00177FE8" w14:paraId="67D27E4B" w14:textId="77777777" w:rsidTr="00E1703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F344B3" w:rsidRPr="00177FE8" w:rsidRDefault="00F344B3" w:rsidP="00177FE8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F344B3" w:rsidRPr="00177FE8" w:rsidRDefault="00F344B3" w:rsidP="00177FE8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F344B3" w:rsidRPr="00177FE8" w:rsidRDefault="00F344B3" w:rsidP="00177FE8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F344B3" w:rsidRPr="00177FE8" w:rsidRDefault="00F344B3" w:rsidP="00177FE8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F344B3" w:rsidRPr="00177FE8" w:rsidRDefault="00F344B3" w:rsidP="00177FE8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vAlign w:val="bottom"/>
          </w:tcPr>
          <w:p w14:paraId="45EC0B29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vAlign w:val="bottom"/>
          </w:tcPr>
          <w:p w14:paraId="0B74F24F" w14:textId="77777777" w:rsidR="00F344B3" w:rsidRPr="00177FE8" w:rsidRDefault="00F344B3" w:rsidP="00177FE8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vAlign w:val="bottom"/>
          </w:tcPr>
          <w:p w14:paraId="20808ABB" w14:textId="77777777" w:rsidR="00F344B3" w:rsidRPr="00177FE8" w:rsidRDefault="00F344B3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7E56ED17" w14:textId="77777777" w:rsidR="00F344B3" w:rsidRPr="00177FE8" w:rsidRDefault="00F344B3" w:rsidP="00177FE8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</w:tr>
      <w:tr w:rsidR="00904605" w:rsidRPr="00177FE8" w14:paraId="5D45FBEC" w14:textId="77777777" w:rsidTr="00423FE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904605" w:rsidRPr="00177FE8" w:rsidRDefault="00904605" w:rsidP="00177FE8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7BB16465" w:rsidR="00904605" w:rsidRPr="00177FE8" w:rsidRDefault="00423FE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2,016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0D49" w14:textId="77777777" w:rsidR="00904605" w:rsidRPr="00177FE8" w:rsidRDefault="00904605" w:rsidP="00177FE8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7F9D" w14:textId="491198CA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,8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788F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0EF8CE2A" w:rsidR="00904605" w:rsidRPr="00177FE8" w:rsidRDefault="00423FE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0243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805B" w14:textId="47D7AA40" w:rsidR="00904605" w:rsidRPr="00177FE8" w:rsidRDefault="00904605" w:rsidP="00177FE8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0FDC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0675AE7D" w:rsidR="00904605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91CC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1F64" w14:textId="157E09E8" w:rsidR="00904605" w:rsidRPr="00177FE8" w:rsidRDefault="00904605" w:rsidP="00177FE8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DFD28D3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  <w:shd w:val="clear" w:color="auto" w:fill="auto"/>
            <w:vAlign w:val="bottom"/>
          </w:tcPr>
          <w:p w14:paraId="54141D43" w14:textId="120D78B8" w:rsidR="00904605" w:rsidRPr="00177FE8" w:rsidRDefault="00777FB7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2,10</w:t>
            </w:r>
            <w:r w:rsidR="00423FE3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22B381C9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12" w:type="dxa"/>
            <w:shd w:val="clear" w:color="auto" w:fill="auto"/>
            <w:vAlign w:val="bottom"/>
          </w:tcPr>
          <w:p w14:paraId="5B86CBD1" w14:textId="4A2FD1C3" w:rsidR="00904605" w:rsidRPr="00177FE8" w:rsidRDefault="00904605" w:rsidP="00177FE8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1,995</w:t>
            </w:r>
          </w:p>
        </w:tc>
      </w:tr>
      <w:tr w:rsidR="00904605" w:rsidRPr="00177FE8" w14:paraId="6BB03B66" w14:textId="77777777" w:rsidTr="00423FE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904605" w:rsidRPr="00177FE8" w:rsidRDefault="00904605" w:rsidP="00177FE8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50F1138F" w:rsidR="00904605" w:rsidRPr="00177FE8" w:rsidRDefault="00423FE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AFDC" w14:textId="77777777" w:rsidR="00904605" w:rsidRPr="00177FE8" w:rsidRDefault="00904605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7C36" w14:textId="251A061B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1609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62C86768" w:rsidR="00904605" w:rsidRPr="00177FE8" w:rsidRDefault="008C624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7ABE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C349" w14:textId="3FAB35D1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8F87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41D9A44F" w:rsidR="00904605" w:rsidRPr="00177FE8" w:rsidRDefault="008C624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B821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B224" w14:textId="2D2493B3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0377D4FE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  <w:shd w:val="clear" w:color="auto" w:fill="auto"/>
            <w:vAlign w:val="bottom"/>
          </w:tcPr>
          <w:p w14:paraId="2732B372" w14:textId="5C7C132F" w:rsidR="00904605" w:rsidRPr="00177FE8" w:rsidRDefault="00423FE3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F1AE578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12" w:type="dxa"/>
            <w:shd w:val="clear" w:color="auto" w:fill="auto"/>
            <w:vAlign w:val="bottom"/>
          </w:tcPr>
          <w:p w14:paraId="25E20A42" w14:textId="324A1B06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17</w:t>
            </w:r>
          </w:p>
        </w:tc>
      </w:tr>
      <w:tr w:rsidR="00904605" w:rsidRPr="00177FE8" w14:paraId="0FBDA491" w14:textId="77777777" w:rsidTr="00423FE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904605" w:rsidRPr="00177FE8" w:rsidRDefault="00904605" w:rsidP="00177FE8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4623C2C4" w:rsidR="00904605" w:rsidRPr="00177FE8" w:rsidRDefault="008C624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423FE3"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2023" w14:textId="77777777" w:rsidR="00904605" w:rsidRPr="00177FE8" w:rsidRDefault="00904605" w:rsidP="00177FE8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6C1FE" w14:textId="436E8120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20F6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3D33E39D" w:rsidR="00904605" w:rsidRPr="00177FE8" w:rsidRDefault="008C624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3FEB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C1D1F" w14:textId="7947944D" w:rsidR="00904605" w:rsidRPr="00177FE8" w:rsidRDefault="00904605" w:rsidP="00177FE8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06C0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55813C39" w:rsidR="00904605" w:rsidRPr="00177FE8" w:rsidRDefault="008C6248" w:rsidP="00177FE8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A942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01075" w14:textId="77A967FF" w:rsidR="00904605" w:rsidRPr="00177FE8" w:rsidRDefault="00904605" w:rsidP="00177FE8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2D043D49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55E36D0F" w:rsidR="00904605" w:rsidRPr="00177FE8" w:rsidRDefault="00777FB7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423FE3"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731B7000" w14:textId="77777777" w:rsidR="00904605" w:rsidRPr="00177FE8" w:rsidRDefault="00904605" w:rsidP="00177FE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4B4EB" w14:textId="5003CBFD" w:rsidR="00904605" w:rsidRPr="00177FE8" w:rsidRDefault="00904605" w:rsidP="00177FE8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17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904605" w:rsidRPr="00177FE8" w14:paraId="4898ADC1" w14:textId="77777777" w:rsidTr="00423FE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904605" w:rsidRPr="00177FE8" w:rsidRDefault="00904605" w:rsidP="00177FE8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1C58139B" w:rsidR="00904605" w:rsidRPr="00177FE8" w:rsidRDefault="00423FE3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2,016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1FD8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7AEE" w14:textId="53A170F0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1,8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F805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307E37DA" w:rsidR="00904605" w:rsidRPr="00177FE8" w:rsidRDefault="00423FE3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CB21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08E59" w14:textId="12840208" w:rsidR="00904605" w:rsidRPr="00177FE8" w:rsidRDefault="00904605" w:rsidP="00177FE8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D29B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661FA641" w:rsidR="00904605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2B25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EE603" w14:textId="719CAC18" w:rsidR="00904605" w:rsidRPr="00177FE8" w:rsidRDefault="00904605" w:rsidP="00177FE8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02CAC414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1A9CF234" w:rsidR="00904605" w:rsidRPr="00177FE8" w:rsidRDefault="008C6248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2,10</w:t>
            </w:r>
            <w:r w:rsidR="00423FE3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6669FF17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6BFB69" w14:textId="1BA7C2F1" w:rsidR="00904605" w:rsidRPr="00177FE8" w:rsidRDefault="00904605" w:rsidP="00177FE8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1,995</w:t>
            </w:r>
          </w:p>
        </w:tc>
      </w:tr>
      <w:tr w:rsidR="00904605" w:rsidRPr="00177FE8" w14:paraId="5B4F724B" w14:textId="77777777" w:rsidTr="00E1703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052E7" w14:textId="06C124F8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904605" w:rsidRPr="00177FE8" w:rsidRDefault="00904605" w:rsidP="00177FE8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904605" w:rsidRPr="00177FE8" w:rsidRDefault="00904605" w:rsidP="00177FE8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12D360CE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  <w:vAlign w:val="bottom"/>
          </w:tcPr>
          <w:p w14:paraId="52357083" w14:textId="77777777" w:rsidR="00904605" w:rsidRPr="00177FE8" w:rsidRDefault="00904605" w:rsidP="00177FE8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672A3BD6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vAlign w:val="bottom"/>
          </w:tcPr>
          <w:p w14:paraId="5A46704F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D618F" w:rsidRPr="00177FE8" w14:paraId="29A1FE98" w14:textId="77777777" w:rsidTr="00E1703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175C2" w14:textId="77777777" w:rsidR="000D618F" w:rsidRPr="00177FE8" w:rsidRDefault="000D618F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2F508B" w14:textId="77777777" w:rsidR="000D618F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31BFC2" w14:textId="77777777" w:rsidR="000D618F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965875" w14:textId="77777777" w:rsidR="000D618F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CC5851" w14:textId="77777777" w:rsidR="000D618F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651721" w14:textId="77777777" w:rsidR="000D618F" w:rsidRPr="00177FE8" w:rsidRDefault="000D618F" w:rsidP="00177FE8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3548FE" w14:textId="77777777" w:rsidR="000D618F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3E29B8" w14:textId="77777777" w:rsidR="000D618F" w:rsidRPr="00177FE8" w:rsidRDefault="000D618F" w:rsidP="00177FE8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D32B78" w14:textId="77777777" w:rsidR="000D618F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377A34" w14:textId="77777777" w:rsidR="000D618F" w:rsidRPr="00177FE8" w:rsidRDefault="000D618F" w:rsidP="00177FE8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57EE09" w14:textId="77777777" w:rsidR="000D618F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53C49C" w14:textId="77777777" w:rsidR="000D618F" w:rsidRPr="00177FE8" w:rsidRDefault="000D618F" w:rsidP="00177FE8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2FAA5962" w14:textId="77777777" w:rsidR="000D618F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  <w:vAlign w:val="bottom"/>
          </w:tcPr>
          <w:p w14:paraId="3533CDBC" w14:textId="77777777" w:rsidR="000D618F" w:rsidRPr="00177FE8" w:rsidRDefault="000D618F" w:rsidP="00177FE8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1F686391" w14:textId="77777777" w:rsidR="000D618F" w:rsidRPr="00177FE8" w:rsidRDefault="000D618F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vAlign w:val="bottom"/>
          </w:tcPr>
          <w:p w14:paraId="02C062FC" w14:textId="77777777" w:rsidR="000D618F" w:rsidRPr="00177FE8" w:rsidRDefault="000D618F" w:rsidP="00177FE8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904605" w:rsidRPr="00177FE8" w14:paraId="7B166DAC" w14:textId="77777777" w:rsidTr="00E1703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71EE1" w14:textId="3AB3DF5D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lastRenderedPageBreak/>
              <w:t>กำไร(ขาดทุน)ตามส่วนงาน</w:t>
            </w: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087F5F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0B3874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8184EB" w14:textId="77777777" w:rsidR="00904605" w:rsidRPr="00177FE8" w:rsidRDefault="00904605" w:rsidP="00177FE8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D50FDA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CDE7EE" w14:textId="77777777" w:rsidR="00904605" w:rsidRPr="00177FE8" w:rsidRDefault="00904605" w:rsidP="00177FE8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473EC0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3F0273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4DC02F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D29B19" w14:textId="77777777" w:rsidR="00904605" w:rsidRPr="00177FE8" w:rsidRDefault="00904605" w:rsidP="00177FE8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94E7A0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869AED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58F2399B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  <w:vAlign w:val="bottom"/>
          </w:tcPr>
          <w:p w14:paraId="5F98E266" w14:textId="77777777" w:rsidR="00904605" w:rsidRPr="00177FE8" w:rsidRDefault="00904605" w:rsidP="00177FE8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07323CE6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vAlign w:val="bottom"/>
          </w:tcPr>
          <w:p w14:paraId="2D56EEDD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904605" w:rsidRPr="00177FE8" w14:paraId="65B0EC94" w14:textId="77777777" w:rsidTr="00E95D6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77777777" w:rsidR="00904605" w:rsidRPr="00177FE8" w:rsidRDefault="00904605" w:rsidP="00177FE8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ab/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BA251" w14:textId="3226E6A4" w:rsidR="00904605" w:rsidRPr="00177FE8" w:rsidRDefault="00423FE3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133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D371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283F8" w14:textId="1A6BBE64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ACEA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F7576" w14:textId="372DD5B3" w:rsidR="00904605" w:rsidRPr="00177FE8" w:rsidRDefault="008C6248" w:rsidP="00177FE8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</w:t>
            </w:r>
            <w:r w:rsidR="00423FE3"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6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EB4A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42AEE" w14:textId="24BBA431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DD61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CA1D1" w14:textId="6FCDCDA8" w:rsidR="00904605" w:rsidRPr="00177FE8" w:rsidRDefault="008C6248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7EA7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FC18E" w14:textId="1A648C72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1C814C37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5957A" w14:textId="2114AAD4" w:rsidR="00904605" w:rsidRPr="00177FE8" w:rsidRDefault="00423FE3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91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19542557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double" w:sz="4" w:space="0" w:color="auto"/>
            </w:tcBorders>
            <w:vAlign w:val="bottom"/>
          </w:tcPr>
          <w:p w14:paraId="4C29410A" w14:textId="5A9CDE4B" w:rsidR="00904605" w:rsidRPr="00177FE8" w:rsidRDefault="00904605" w:rsidP="00177FE8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89</w:t>
            </w:r>
          </w:p>
        </w:tc>
      </w:tr>
      <w:tr w:rsidR="00904605" w:rsidRPr="00177FE8" w14:paraId="76EF197E" w14:textId="77777777" w:rsidTr="00E17033">
        <w:trPr>
          <w:trHeight w:val="418"/>
        </w:trPr>
        <w:tc>
          <w:tcPr>
            <w:tcW w:w="25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B57FC6" w14:textId="77777777" w:rsidR="00904605" w:rsidRPr="00177FE8" w:rsidRDefault="00904605" w:rsidP="00177FE8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F3B6B5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5072E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E17036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9AB53C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27B51B" w14:textId="77777777" w:rsidR="00904605" w:rsidRPr="00177FE8" w:rsidRDefault="00904605" w:rsidP="00177FE8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5BC5BE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BDEA76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D85B95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3E04C5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9E8C3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734998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14DB345F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  <w:vAlign w:val="bottom"/>
          </w:tcPr>
          <w:p w14:paraId="3874E66C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77B882C4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vAlign w:val="bottom"/>
          </w:tcPr>
          <w:p w14:paraId="7C7D889E" w14:textId="77777777" w:rsidR="00904605" w:rsidRPr="00177FE8" w:rsidRDefault="00904605" w:rsidP="00177FE8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904605" w:rsidRPr="00177FE8" w14:paraId="696B93F7" w14:textId="77777777" w:rsidTr="00E95D63">
        <w:trPr>
          <w:trHeight w:val="418"/>
        </w:trPr>
        <w:tc>
          <w:tcPr>
            <w:tcW w:w="321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ED214" w14:textId="77777777" w:rsidR="00904605" w:rsidRPr="00177FE8" w:rsidRDefault="00904605" w:rsidP="00177FE8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สินทรัพย์ตามส่วนงานที่รายงาน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78E24FB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32D713F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15E6357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D15D831" w14:textId="77777777" w:rsidR="00904605" w:rsidRPr="00177FE8" w:rsidRDefault="00904605" w:rsidP="00177FE8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A13DCF7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710D1A9" w14:textId="77777777" w:rsidR="00904605" w:rsidRPr="00177FE8" w:rsidRDefault="00904605" w:rsidP="00177FE8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B4829BE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A7646D8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688D118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9CA4CAC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</w:tcPr>
          <w:p w14:paraId="10EC6337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</w:tcPr>
          <w:p w14:paraId="57A6EAB4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</w:tcPr>
          <w:p w14:paraId="3986DE4C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</w:tcPr>
          <w:p w14:paraId="060ADA76" w14:textId="77777777" w:rsidR="00904605" w:rsidRPr="00177FE8" w:rsidRDefault="00904605" w:rsidP="00177FE8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904605" w:rsidRPr="00177FE8" w14:paraId="208D6137" w14:textId="77777777" w:rsidTr="00E1703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86649" w14:textId="7BF90A2B" w:rsidR="00904605" w:rsidRPr="00177FE8" w:rsidRDefault="00904605" w:rsidP="00177FE8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ab/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 xml:space="preserve">31 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มีนาคม 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/</w:t>
            </w: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618EC84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36504E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B39DB2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8B59BF1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A2C4412" w14:textId="77777777" w:rsidR="00904605" w:rsidRPr="00177FE8" w:rsidRDefault="00904605" w:rsidP="00177FE8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F3C2001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A4D2C7" w14:textId="77777777" w:rsidR="00904605" w:rsidRPr="00177FE8" w:rsidRDefault="00904605" w:rsidP="00177FE8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E37056C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FD7ADA3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2D4944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46083B5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</w:tcPr>
          <w:p w14:paraId="25A96D9A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</w:tcPr>
          <w:p w14:paraId="6FDE8548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</w:tcPr>
          <w:p w14:paraId="46AC2147" w14:textId="77777777" w:rsidR="00904605" w:rsidRPr="00177FE8" w:rsidRDefault="00904605" w:rsidP="00177FE8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14:paraId="54858007" w14:textId="77777777" w:rsidR="00904605" w:rsidRPr="00177FE8" w:rsidRDefault="00904605" w:rsidP="00177FE8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904605" w:rsidRPr="00177FE8" w14:paraId="375A4ACA" w14:textId="77777777" w:rsidTr="00E95D63">
        <w:trPr>
          <w:trHeight w:val="418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73832" w14:textId="77777777" w:rsidR="00904605" w:rsidRPr="00177FE8" w:rsidRDefault="00904605" w:rsidP="00177FE8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ab/>
              <w:t xml:space="preserve">31 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71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5D93BF5D" w14:textId="6557FF91" w:rsidR="00904605" w:rsidRPr="00177FE8" w:rsidRDefault="008C6248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6,</w:t>
            </w:r>
            <w:r w:rsidR="00423FE3"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507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8212D87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7BDC463E" w14:textId="09F58512" w:rsidR="00904605" w:rsidRPr="00177FE8" w:rsidRDefault="005A2C70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6,243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C7FAD30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5923DD3B" w14:textId="6685BFAB" w:rsidR="00904605" w:rsidRPr="00177FE8" w:rsidRDefault="008C6248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</w:t>
            </w:r>
            <w:r w:rsidR="00423FE3"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117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EB159F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8A951E7" w14:textId="3BB962B8" w:rsidR="00904605" w:rsidRPr="00177FE8" w:rsidRDefault="005A2C70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3,996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B7B5ED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3CCB28FA" w14:textId="21EE7A1D" w:rsidR="00904605" w:rsidRPr="00177FE8" w:rsidRDefault="008C6248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</w:t>
            </w:r>
            <w:r w:rsidR="00D7027E"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8EFDD87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51274AA" w14:textId="315B4BD3" w:rsidR="00904605" w:rsidRPr="00177FE8" w:rsidRDefault="005A2C70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85" w:type="dxa"/>
            <w:shd w:val="clear" w:color="auto" w:fill="auto"/>
          </w:tcPr>
          <w:p w14:paraId="30125176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bottom w:val="double" w:sz="4" w:space="0" w:color="auto"/>
            </w:tcBorders>
            <w:shd w:val="clear" w:color="auto" w:fill="auto"/>
          </w:tcPr>
          <w:p w14:paraId="49CBDC15" w14:textId="14F661E4" w:rsidR="00904605" w:rsidRPr="00177FE8" w:rsidRDefault="008C6248" w:rsidP="00177FE8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10,6</w:t>
            </w:r>
            <w:r w:rsidR="00423FE3"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35</w:t>
            </w:r>
          </w:p>
        </w:tc>
        <w:tc>
          <w:tcPr>
            <w:tcW w:w="285" w:type="dxa"/>
            <w:shd w:val="clear" w:color="auto" w:fill="auto"/>
          </w:tcPr>
          <w:p w14:paraId="2CC6DEA8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double" w:sz="4" w:space="0" w:color="auto"/>
            </w:tcBorders>
            <w:shd w:val="clear" w:color="auto" w:fill="auto"/>
          </w:tcPr>
          <w:p w14:paraId="6458A261" w14:textId="46BE8866" w:rsidR="00904605" w:rsidRPr="00177FE8" w:rsidRDefault="005A2C70" w:rsidP="00177FE8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10,248</w:t>
            </w:r>
          </w:p>
        </w:tc>
      </w:tr>
      <w:tr w:rsidR="00904605" w:rsidRPr="00177FE8" w14:paraId="2ED2D1AB" w14:textId="77777777" w:rsidTr="00E17033">
        <w:trPr>
          <w:trHeight w:val="160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85E70" w14:textId="77777777" w:rsidR="00904605" w:rsidRPr="00177FE8" w:rsidRDefault="00904605" w:rsidP="00177FE8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7C9BB03F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</w:tcPr>
          <w:p w14:paraId="7BC55E9D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  <w:shd w:val="clear" w:color="auto" w:fill="auto"/>
            <w:noWrap/>
          </w:tcPr>
          <w:p w14:paraId="5DCBA572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</w:tcPr>
          <w:p w14:paraId="6896DC5B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left w:val="nil"/>
              <w:right w:val="nil"/>
            </w:tcBorders>
            <w:shd w:val="clear" w:color="auto" w:fill="auto"/>
            <w:noWrap/>
          </w:tcPr>
          <w:p w14:paraId="7E907602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</w:tcPr>
          <w:p w14:paraId="070C1A99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</w:tcPr>
          <w:p w14:paraId="76651A66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</w:tcPr>
          <w:p w14:paraId="1FB2AB73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auto"/>
            <w:noWrap/>
          </w:tcPr>
          <w:p w14:paraId="24681FF0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  <w:noWrap/>
          </w:tcPr>
          <w:p w14:paraId="499E06C4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4E76591B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</w:tcPr>
          <w:p w14:paraId="2D453AB9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</w:tcPr>
          <w:p w14:paraId="53EAA3D9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</w:tcPr>
          <w:p w14:paraId="6B9C9119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14:paraId="7077610B" w14:textId="77777777" w:rsidR="00904605" w:rsidRPr="00177FE8" w:rsidRDefault="00904605" w:rsidP="00177FE8">
            <w:pPr>
              <w:tabs>
                <w:tab w:val="decimal" w:pos="453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04605" w:rsidRPr="00177FE8" w14:paraId="58569EB9" w14:textId="77777777" w:rsidTr="00E17033">
        <w:trPr>
          <w:trHeight w:val="433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0246" w14:textId="77777777" w:rsidR="00904605" w:rsidRPr="00177FE8" w:rsidRDefault="00904605" w:rsidP="00177FE8">
            <w:pPr>
              <w:spacing w:line="240" w:lineRule="auto"/>
              <w:ind w:right="-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หนี้สินตามส่วนงานที่รายงาน</w:t>
            </w: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F792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621A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2C8D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0466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9B78" w14:textId="77777777" w:rsidR="00904605" w:rsidRPr="00177FE8" w:rsidRDefault="00904605" w:rsidP="00177FE8">
            <w:pPr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F8FA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5301" w14:textId="77777777" w:rsidR="00904605" w:rsidRPr="00177FE8" w:rsidRDefault="00904605" w:rsidP="00177FE8">
            <w:pPr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3271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F43D" w14:textId="77777777" w:rsidR="00904605" w:rsidRPr="00177FE8" w:rsidRDefault="00904605" w:rsidP="00177FE8">
            <w:pPr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A42C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07EC" w14:textId="77777777" w:rsidR="00904605" w:rsidRPr="00177FE8" w:rsidRDefault="00904605" w:rsidP="00177FE8">
            <w:pPr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5841BDB4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  <w:vAlign w:val="bottom"/>
          </w:tcPr>
          <w:p w14:paraId="6D177B7A" w14:textId="77777777" w:rsidR="00904605" w:rsidRPr="00177FE8" w:rsidRDefault="00904605" w:rsidP="00177FE8">
            <w:pPr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38E8F666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vAlign w:val="bottom"/>
          </w:tcPr>
          <w:p w14:paraId="5C41834A" w14:textId="77777777" w:rsidR="00904605" w:rsidRPr="00177FE8" w:rsidRDefault="00904605" w:rsidP="00177FE8">
            <w:pPr>
              <w:spacing w:line="240" w:lineRule="auto"/>
              <w:ind w:left="-60"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04605" w:rsidRPr="00177FE8" w14:paraId="6FF80D9C" w14:textId="77777777" w:rsidTr="00E17033">
        <w:trPr>
          <w:trHeight w:val="152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0E2E" w14:textId="41E6AB34" w:rsidR="00904605" w:rsidRPr="00177FE8" w:rsidRDefault="00904605" w:rsidP="00177FE8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ab/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5A2C70"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="005A2C70"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มีนาคม 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AE90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9877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D204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B38D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08BB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C5F9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CBB4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A7F7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4D9B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E07E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2090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2CF4DF2C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  <w:vAlign w:val="bottom"/>
          </w:tcPr>
          <w:p w14:paraId="492270EE" w14:textId="77777777" w:rsidR="00904605" w:rsidRPr="00177FE8" w:rsidRDefault="00904605" w:rsidP="00177FE8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4953320D" w14:textId="77777777" w:rsidR="00904605" w:rsidRPr="00177FE8" w:rsidRDefault="00904605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vAlign w:val="bottom"/>
          </w:tcPr>
          <w:p w14:paraId="17B40387" w14:textId="77777777" w:rsidR="00904605" w:rsidRPr="00177FE8" w:rsidRDefault="00904605" w:rsidP="00177FE8">
            <w:pPr>
              <w:tabs>
                <w:tab w:val="decimal" w:pos="485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904605" w:rsidRPr="00177FE8" w14:paraId="57149371" w14:textId="77777777" w:rsidTr="00E95D63">
        <w:trPr>
          <w:trHeight w:val="152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0306" w14:textId="77777777" w:rsidR="00904605" w:rsidRPr="00177FE8" w:rsidRDefault="00904605" w:rsidP="00177FE8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ab/>
              <w:t xml:space="preserve">31 </w:t>
            </w: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7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3BFA5" w14:textId="47C6B51A" w:rsidR="00904605" w:rsidRPr="00177FE8" w:rsidRDefault="008C6248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</w:t>
            </w:r>
            <w:r w:rsidR="00423FE3"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247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D4D6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102E9" w14:textId="43314136" w:rsidR="00904605" w:rsidRPr="00177FE8" w:rsidRDefault="005A2C70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2,075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9783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64185" w14:textId="6F6DB785" w:rsidR="00904605" w:rsidRPr="00177FE8" w:rsidRDefault="008C6248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</w:t>
            </w:r>
            <w:r w:rsidR="00423FE3"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253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8FB7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237D2" w14:textId="4BA742E7" w:rsidR="00904605" w:rsidRPr="00177FE8" w:rsidRDefault="005A2C70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1,928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530C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2D273" w14:textId="5DEA793D" w:rsidR="00904605" w:rsidRPr="00177FE8" w:rsidRDefault="00423FE3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6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2625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44545" w14:textId="437EF202" w:rsidR="00904605" w:rsidRPr="00177FE8" w:rsidRDefault="005A2C70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85" w:type="dxa"/>
            <w:shd w:val="clear" w:color="auto" w:fill="auto"/>
            <w:vAlign w:val="center"/>
          </w:tcPr>
          <w:p w14:paraId="7A920F40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600A60" w14:textId="22B5046E" w:rsidR="00904605" w:rsidRPr="00177FE8" w:rsidRDefault="008C6248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4,506</w:t>
            </w:r>
          </w:p>
        </w:tc>
        <w:tc>
          <w:tcPr>
            <w:tcW w:w="285" w:type="dxa"/>
            <w:shd w:val="clear" w:color="auto" w:fill="auto"/>
            <w:vAlign w:val="center"/>
          </w:tcPr>
          <w:p w14:paraId="0F7AF618" w14:textId="77777777" w:rsidR="00904605" w:rsidRPr="00177FE8" w:rsidRDefault="00904605" w:rsidP="00177FE8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3FBBCD" w14:textId="0223A469" w:rsidR="00904605" w:rsidRPr="00177FE8" w:rsidRDefault="005A2C70" w:rsidP="00177FE8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4,008</w:t>
            </w:r>
          </w:p>
        </w:tc>
      </w:tr>
    </w:tbl>
    <w:p w14:paraId="6FF47D1F" w14:textId="1B1A9D5E" w:rsidR="00A06139" w:rsidRPr="00177FE8" w:rsidRDefault="00B50691" w:rsidP="00177FE8">
      <w:pPr>
        <w:spacing w:before="120" w:line="360" w:lineRule="auto"/>
        <w:ind w:left="544"/>
        <w:rPr>
          <w:rFonts w:ascii="AngsanaUPC" w:hAnsi="AngsanaUPC" w:cs="AngsanaUPC"/>
          <w:sz w:val="28"/>
          <w:szCs w:val="28"/>
          <w:cs/>
        </w:rPr>
      </w:pPr>
      <w:r w:rsidRPr="00177FE8">
        <w:rPr>
          <w:rFonts w:ascii="AngsanaUPC" w:hAnsi="AngsanaUPC" w:cs="AngsanaUPC"/>
          <w:sz w:val="28"/>
          <w:szCs w:val="28"/>
          <w:cs/>
        </w:rPr>
        <w:t>การกระทบยอดกำไรหรือขาดทุนและสินทรัพย์ตามส่วนงานที่รายงาน</w:t>
      </w:r>
    </w:p>
    <w:p w14:paraId="03D847FD" w14:textId="4F2878B6" w:rsidR="009C6AD5" w:rsidRPr="00177FE8" w:rsidRDefault="009C6AD5" w:rsidP="00177FE8">
      <w:pPr>
        <w:spacing w:before="120" w:after="120" w:line="240" w:lineRule="atLeast"/>
        <w:ind w:left="544"/>
        <w:rPr>
          <w:rFonts w:ascii="AngsanaUPC" w:hAnsi="AngsanaUPC" w:cs="AngsanaUPC"/>
          <w:b/>
          <w:bCs/>
          <w:sz w:val="28"/>
          <w:szCs w:val="28"/>
          <w:cs/>
        </w:rPr>
      </w:pPr>
      <w:r w:rsidRPr="00177FE8">
        <w:rPr>
          <w:rFonts w:ascii="AngsanaUPC" w:hAnsi="AngsanaUPC" w:cs="AngsanaUPC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="00904605" w:rsidRPr="00177FE8">
        <w:rPr>
          <w:rFonts w:ascii="AngsanaUPC" w:hAnsi="AngsanaUPC" w:cs="AngsanaUPC"/>
          <w:b/>
          <w:bCs/>
          <w:sz w:val="28"/>
          <w:szCs w:val="28"/>
        </w:rPr>
        <w:t xml:space="preserve">31 </w:t>
      </w:r>
      <w:r w:rsidR="00904605" w:rsidRPr="00177FE8">
        <w:rPr>
          <w:rFonts w:ascii="AngsanaUPC" w:hAnsi="AngsanaUPC" w:cs="AngsanaUPC"/>
          <w:b/>
          <w:bCs/>
          <w:sz w:val="28"/>
          <w:szCs w:val="28"/>
          <w:cs/>
        </w:rPr>
        <w:t>มีนาคม</w:t>
      </w:r>
    </w:p>
    <w:tbl>
      <w:tblPr>
        <w:tblW w:w="9061" w:type="dxa"/>
        <w:tblInd w:w="534" w:type="dxa"/>
        <w:tblLook w:val="04A0" w:firstRow="1" w:lastRow="0" w:firstColumn="1" w:lastColumn="0" w:noHBand="0" w:noVBand="1"/>
      </w:tblPr>
      <w:tblGrid>
        <w:gridCol w:w="5424"/>
        <w:gridCol w:w="1242"/>
        <w:gridCol w:w="1119"/>
        <w:gridCol w:w="222"/>
        <w:gridCol w:w="1054"/>
      </w:tblGrid>
      <w:tr w:rsidR="00CC13AC" w:rsidRPr="00177FE8" w14:paraId="3A1CACA7" w14:textId="77777777" w:rsidTr="000C44B0">
        <w:trPr>
          <w:trHeight w:val="420"/>
          <w:tblHeader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3483A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6AD96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5E4F80" w14:textId="77777777" w:rsidR="00CC13AC" w:rsidRPr="00177FE8" w:rsidRDefault="00CC13AC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CC13AC" w:rsidRPr="00177FE8" w14:paraId="207435AC" w14:textId="77777777" w:rsidTr="000C44B0">
        <w:trPr>
          <w:trHeight w:val="420"/>
          <w:tblHeader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639F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CC9D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074A1" w14:textId="177CB497" w:rsidR="00CC13AC" w:rsidRPr="00177FE8" w:rsidRDefault="00CC13AC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3D46" w14:textId="77777777" w:rsidR="00CC13AC" w:rsidRPr="00177FE8" w:rsidRDefault="00CC13AC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678C7" w14:textId="3D98915D" w:rsidR="00CC13AC" w:rsidRPr="00177FE8" w:rsidRDefault="00CC13AC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2562</w:t>
            </w:r>
          </w:p>
        </w:tc>
      </w:tr>
      <w:tr w:rsidR="00CC13AC" w:rsidRPr="00177FE8" w14:paraId="018E71C3" w14:textId="77777777" w:rsidTr="000C44B0">
        <w:trPr>
          <w:trHeight w:val="420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D6FC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50AD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A922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3E3E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8F8A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C13AC" w:rsidRPr="00177FE8" w14:paraId="3BA7F696" w14:textId="77777777" w:rsidTr="00E95D63">
        <w:trPr>
          <w:trHeight w:val="420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E409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รวมกำไรจากส่วนงานที่รายงาน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0ED3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8ACFD" w14:textId="6405A171" w:rsidR="00CC13AC" w:rsidRPr="00177FE8" w:rsidRDefault="00E95D63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34CF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CD4D" w14:textId="7EAE01F5" w:rsidR="00CC13AC" w:rsidRPr="00177FE8" w:rsidRDefault="00CC13AC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107</w:t>
            </w:r>
          </w:p>
        </w:tc>
      </w:tr>
      <w:tr w:rsidR="00CC13AC" w:rsidRPr="00177FE8" w14:paraId="3E92CDB1" w14:textId="77777777" w:rsidTr="00E95D63">
        <w:trPr>
          <w:trHeight w:val="420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BCBF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C694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2D16A" w14:textId="3012CBC4" w:rsidR="00CC13AC" w:rsidRPr="00177FE8" w:rsidRDefault="00E95D63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AB72" w14:textId="77777777" w:rsidR="00CC13AC" w:rsidRPr="00177FE8" w:rsidRDefault="00CC13AC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0963" w14:textId="080659E3" w:rsidR="00CC13AC" w:rsidRPr="00177FE8" w:rsidRDefault="00CC13AC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18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C13AC" w:rsidRPr="00177FE8" w14:paraId="0DCA7FBD" w14:textId="77777777" w:rsidTr="00E95D63">
        <w:trPr>
          <w:trHeight w:val="420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D805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EDB1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7B69C8" w14:textId="39456C4D" w:rsidR="00CC13AC" w:rsidRPr="00177FE8" w:rsidRDefault="00E95D63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91</w:t>
            </w:r>
          </w:p>
        </w:tc>
        <w:tc>
          <w:tcPr>
            <w:tcW w:w="2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E644" w14:textId="77777777" w:rsidR="00CC13AC" w:rsidRPr="00177FE8" w:rsidRDefault="00CC13AC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F728E" w14:textId="4D2F94CB" w:rsidR="00CC13AC" w:rsidRPr="00177FE8" w:rsidRDefault="00CC13AC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89</w:t>
            </w:r>
          </w:p>
        </w:tc>
      </w:tr>
    </w:tbl>
    <w:p w14:paraId="27DBAFFA" w14:textId="67F7F044" w:rsidR="001B4CB9" w:rsidRPr="00177FE8" w:rsidRDefault="001B4CB9" w:rsidP="00177FE8">
      <w:pPr>
        <w:spacing w:after="160" w:line="259" w:lineRule="auto"/>
        <w:rPr>
          <w:rFonts w:ascii="AngsanaUPC" w:hAnsi="AngsanaUPC" w:cs="AngsanaUPC"/>
          <w:sz w:val="28"/>
          <w:szCs w:val="28"/>
        </w:rPr>
      </w:pPr>
    </w:p>
    <w:p w14:paraId="2DC941BD" w14:textId="26FF1E08" w:rsidR="00D7027E" w:rsidRPr="00177FE8" w:rsidRDefault="00D7027E" w:rsidP="00177FE8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177FE8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9326" w:type="dxa"/>
        <w:tblInd w:w="534" w:type="dxa"/>
        <w:tblLook w:val="04A0" w:firstRow="1" w:lastRow="0" w:firstColumn="1" w:lastColumn="0" w:noHBand="0" w:noVBand="1"/>
      </w:tblPr>
      <w:tblGrid>
        <w:gridCol w:w="3714"/>
        <w:gridCol w:w="1260"/>
        <w:gridCol w:w="229"/>
        <w:gridCol w:w="1193"/>
        <w:gridCol w:w="227"/>
        <w:gridCol w:w="1260"/>
        <w:gridCol w:w="222"/>
        <w:gridCol w:w="1221"/>
      </w:tblGrid>
      <w:tr w:rsidR="001B4CB9" w:rsidRPr="00177FE8" w14:paraId="28070A66" w14:textId="77777777" w:rsidTr="001B4CB9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6F916" w14:textId="77777777" w:rsidR="001B4CB9" w:rsidRPr="00177FE8" w:rsidRDefault="001B4CB9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EB01D" w14:textId="77777777" w:rsidR="001B4CB9" w:rsidRPr="00177FE8" w:rsidRDefault="001B4CB9" w:rsidP="00177FE8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1B4CB9" w:rsidRPr="00177FE8" w14:paraId="3EC9237F" w14:textId="77777777" w:rsidTr="001B4CB9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C8FE" w14:textId="77777777" w:rsidR="001B4CB9" w:rsidRPr="00177FE8" w:rsidRDefault="001B4CB9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A5D1" w14:textId="7CDA3E47" w:rsidR="001B4CB9" w:rsidRPr="00177FE8" w:rsidRDefault="001B4CB9" w:rsidP="00177FE8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62633231" w14:textId="77777777" w:rsidR="001B4CB9" w:rsidRPr="00177FE8" w:rsidRDefault="001B4C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77E4" w14:textId="21C7DAC4" w:rsidR="001B4CB9" w:rsidRPr="00177FE8" w:rsidRDefault="001B4CB9" w:rsidP="00177FE8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1B4CB9" w:rsidRPr="00177FE8" w14:paraId="42E1C7FE" w14:textId="77777777" w:rsidTr="001B4CB9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856B" w14:textId="77777777" w:rsidR="001B4CB9" w:rsidRPr="00177FE8" w:rsidRDefault="001B4CB9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24240" w14:textId="077CEFFC" w:rsidR="001B4CB9" w:rsidRPr="00177FE8" w:rsidRDefault="004836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445B2" w14:textId="77777777" w:rsidR="001B4CB9" w:rsidRPr="00177FE8" w:rsidRDefault="001B4C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2C38F" w14:textId="030EA803" w:rsidR="001B4CB9" w:rsidRPr="00177FE8" w:rsidRDefault="00BF6654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  <w:r w:rsidR="001B4CB9"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53592" w14:textId="77777777" w:rsidR="001B4CB9" w:rsidRPr="00177FE8" w:rsidRDefault="001B4C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4D5D0" w14:textId="59F7146E" w:rsidR="001B4CB9" w:rsidRPr="00177FE8" w:rsidRDefault="004836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  <w:r w:rsidR="001B4CB9"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7A1D" w14:textId="77777777" w:rsidR="001B4CB9" w:rsidRPr="00177FE8" w:rsidRDefault="001B4C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84D14" w14:textId="21401D8B" w:rsidR="001B4CB9" w:rsidRPr="00177FE8" w:rsidRDefault="00BF6654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  <w:r w:rsidR="001B4CB9"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1B4CB9" w:rsidRPr="00177FE8" w14:paraId="65E351B5" w14:textId="77777777" w:rsidTr="001B4CB9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9F3D7" w14:textId="77777777" w:rsidR="001B4CB9" w:rsidRPr="00177FE8" w:rsidRDefault="001B4CB9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C3859" w14:textId="66F3ECBB" w:rsidR="001B4CB9" w:rsidRPr="00177FE8" w:rsidRDefault="001B4CB9" w:rsidP="00177FE8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256</w:t>
            </w:r>
            <w:r w:rsidR="004836B9"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AA5D7" w14:textId="77777777" w:rsidR="001B4CB9" w:rsidRPr="00177FE8" w:rsidRDefault="001B4C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91E72" w14:textId="0CBAA01E" w:rsidR="001B4CB9" w:rsidRPr="00177FE8" w:rsidRDefault="001B4CB9" w:rsidP="00177FE8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256</w:t>
            </w:r>
            <w:r w:rsidR="004836B9"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1C01F" w14:textId="77777777" w:rsidR="001B4CB9" w:rsidRPr="00177FE8" w:rsidRDefault="001B4C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454C1" w14:textId="4AA11A36" w:rsidR="001B4CB9" w:rsidRPr="00177FE8" w:rsidRDefault="001B4CB9" w:rsidP="00177FE8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256</w:t>
            </w:r>
            <w:r w:rsidR="004836B9"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454BF" w14:textId="77777777" w:rsidR="001B4CB9" w:rsidRPr="00177FE8" w:rsidRDefault="001B4C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3D4B0" w14:textId="7F59ECB4" w:rsidR="001B4CB9" w:rsidRPr="00177FE8" w:rsidRDefault="001B4CB9" w:rsidP="00177FE8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256</w:t>
            </w:r>
            <w:r w:rsidR="004836B9"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</w:tr>
      <w:tr w:rsidR="001B4CB9" w:rsidRPr="00177FE8" w14:paraId="022F1F31" w14:textId="77777777" w:rsidTr="001B4CB9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2FF1" w14:textId="33D79672" w:rsidR="001B4CB9" w:rsidRPr="00177FE8" w:rsidRDefault="003A6285" w:rsidP="00177FE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6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1422" w14:textId="77777777" w:rsidR="001B4CB9" w:rsidRPr="00177FE8" w:rsidRDefault="001B4CB9" w:rsidP="00177FE8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34314" w:rsidRPr="00177FE8" w14:paraId="4918BC8D" w14:textId="77777777" w:rsidTr="00665402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C4F2C" w14:textId="2F0C3377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649EB" w14:textId="12C906CF" w:rsidR="00C34314" w:rsidRPr="00177FE8" w:rsidRDefault="00777FB7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7,22</w:t>
            </w:r>
            <w:r w:rsidR="00665402"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E7B50" w14:textId="77777777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D75B7" w14:textId="0AB0182F" w:rsidR="00C34314" w:rsidRPr="00177FE8" w:rsidRDefault="00C34314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6,782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9DC86" w14:textId="77777777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DE203" w14:textId="10DD3C92" w:rsidR="00C34314" w:rsidRPr="00177FE8" w:rsidRDefault="00777FB7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5,9</w:t>
            </w:r>
            <w:r w:rsidR="00665402"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650D" w14:textId="77777777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5AD5D" w14:textId="6F289C38" w:rsidR="00C34314" w:rsidRPr="00177FE8" w:rsidRDefault="00C34314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5,884</w:t>
            </w:r>
          </w:p>
        </w:tc>
      </w:tr>
      <w:tr w:rsidR="00C34314" w:rsidRPr="00177FE8" w14:paraId="7D4E1C96" w14:textId="77777777" w:rsidTr="00665402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2D67D" w14:textId="1762B742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B76D7" w14:textId="7A4F7B61" w:rsidR="00C34314" w:rsidRPr="00177FE8" w:rsidRDefault="00777FB7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AF2A5" w14:textId="77777777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63EE" w14:textId="2CBF196E" w:rsidR="00C34314" w:rsidRPr="00177FE8" w:rsidRDefault="00C34314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57FF2" w14:textId="77777777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A42A1" w14:textId="4F0D48B3" w:rsidR="00C34314" w:rsidRPr="00177FE8" w:rsidRDefault="00777FB7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1,437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ADA8C" w14:textId="77777777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F38AD" w14:textId="41020852" w:rsidR="00C34314" w:rsidRPr="00177FE8" w:rsidRDefault="00C34314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1,403</w:t>
            </w:r>
          </w:p>
        </w:tc>
      </w:tr>
      <w:tr w:rsidR="00C34314" w:rsidRPr="00177FE8" w14:paraId="10F7CD5C" w14:textId="77777777" w:rsidTr="00665402">
        <w:trPr>
          <w:trHeight w:val="479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6390D" w14:textId="209381A2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C77AAA" w14:textId="15854094" w:rsidR="00C34314" w:rsidRPr="00177FE8" w:rsidRDefault="00777FB7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3,4</w:t>
            </w:r>
            <w:r w:rsidR="00665402"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B9CEE3" w14:textId="77777777" w:rsidR="00C34314" w:rsidRPr="00177FE8" w:rsidRDefault="00C34314" w:rsidP="00177FE8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428925" w14:textId="2E6406F9" w:rsidR="00C34314" w:rsidRPr="00177FE8" w:rsidRDefault="00C34314" w:rsidP="00177FE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</w:rPr>
              <w:t>3,466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943081" w14:textId="77777777" w:rsidR="00C34314" w:rsidRPr="00177FE8" w:rsidRDefault="00C34314" w:rsidP="00177FE8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158A1A" w14:textId="4BAAE56D" w:rsidR="00C34314" w:rsidRPr="00177FE8" w:rsidRDefault="00777FB7" w:rsidP="00177FE8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665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B4A0" w14:textId="77777777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A14C45" w14:textId="2DF973B1" w:rsidR="00C34314" w:rsidRPr="00177FE8" w:rsidRDefault="00C34314" w:rsidP="00177FE8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688</w:t>
            </w:r>
          </w:p>
        </w:tc>
      </w:tr>
      <w:tr w:rsidR="00C34314" w:rsidRPr="00177FE8" w14:paraId="022C56B4" w14:textId="77777777" w:rsidTr="00665402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DF12E" w14:textId="76C2AAA5" w:rsidR="00C34314" w:rsidRPr="00177FE8" w:rsidRDefault="00C34314" w:rsidP="00177FE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6A3260" w14:textId="2BAAB711" w:rsidR="00C34314" w:rsidRPr="00177FE8" w:rsidRDefault="00777FB7" w:rsidP="00177FE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10,6</w:t>
            </w:r>
            <w:r w:rsidR="00665402"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1B5D5A" w14:textId="77777777" w:rsidR="00C34314" w:rsidRPr="00177FE8" w:rsidRDefault="00C34314" w:rsidP="00177FE8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6D8FC52" w14:textId="2BBE01B7" w:rsidR="00C34314" w:rsidRPr="00177FE8" w:rsidRDefault="00C34314" w:rsidP="00177FE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10,248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549939" w14:textId="77777777" w:rsidR="00C34314" w:rsidRPr="00177FE8" w:rsidRDefault="00C34314" w:rsidP="00177FE8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870BD4" w14:textId="0EA2F550" w:rsidR="00C34314" w:rsidRPr="00177FE8" w:rsidRDefault="00777FB7" w:rsidP="00177FE8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8,0</w:t>
            </w:r>
            <w:r w:rsidR="005711EC"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59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A20E" w14:textId="77777777" w:rsidR="00C34314" w:rsidRPr="00177FE8" w:rsidRDefault="00C34314" w:rsidP="00177FE8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9EA4FE" w14:textId="5E7C979B" w:rsidR="00C34314" w:rsidRPr="00177FE8" w:rsidRDefault="00C34314" w:rsidP="00177FE8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7,975</w:t>
            </w:r>
          </w:p>
        </w:tc>
      </w:tr>
    </w:tbl>
    <w:p w14:paraId="4EE4737D" w14:textId="77777777" w:rsidR="00C34314" w:rsidRPr="00177FE8" w:rsidRDefault="00C34314" w:rsidP="00177FE8">
      <w:pPr>
        <w:spacing w:line="10" w:lineRule="atLeast"/>
        <w:rPr>
          <w:rFonts w:ascii="AngsanaUPC" w:hAnsi="AngsanaUPC" w:cs="AngsanaUPC"/>
          <w:sz w:val="28"/>
          <w:szCs w:val="28"/>
        </w:rPr>
      </w:pPr>
    </w:p>
    <w:p w14:paraId="5F33BFBE" w14:textId="7121E086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31" w:name="_Toc4004538"/>
      <w:r w:rsidRPr="00177FE8">
        <w:rPr>
          <w:rFonts w:cs="AngsanaUPC"/>
          <w:i/>
          <w:iCs w:val="0"/>
          <w:szCs w:val="28"/>
          <w:cs/>
          <w:lang w:val="th-TH"/>
        </w:rPr>
        <w:t>กำไรต่อหุ้น</w:t>
      </w:r>
      <w:bookmarkEnd w:id="31"/>
    </w:p>
    <w:p w14:paraId="11486238" w14:textId="4067601C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177FE8">
        <w:rPr>
          <w:rFonts w:ascii="AngsanaUPC" w:hAnsi="AngsanaUPC" w:cs="AngsanaUPC"/>
          <w:cs/>
          <w:lang w:val="en-GB"/>
        </w:rPr>
        <w:t xml:space="preserve">กำไรต่อหุ้นขั้นพื้นฐานสำหรับงวดสามเดือนสิ้นสุดวันที่ </w:t>
      </w:r>
      <w:r w:rsidR="00C34314" w:rsidRPr="00177FE8">
        <w:rPr>
          <w:rFonts w:ascii="AngsanaUPC" w:hAnsi="AngsanaUPC" w:cs="AngsanaUPC"/>
        </w:rPr>
        <w:t xml:space="preserve">31 </w:t>
      </w:r>
      <w:r w:rsidR="00C34314" w:rsidRPr="00177FE8">
        <w:rPr>
          <w:rFonts w:ascii="AngsanaUPC" w:hAnsi="AngsanaUPC" w:cs="AngsanaUPC"/>
          <w:cs/>
        </w:rPr>
        <w:t>มีนาคม</w:t>
      </w:r>
      <w:r w:rsidRPr="00177FE8">
        <w:rPr>
          <w:rFonts w:ascii="AngsanaUPC" w:hAnsi="AngsanaUPC" w:cs="AngsanaUPC"/>
          <w:cs/>
        </w:rPr>
        <w:t xml:space="preserve"> คำนวณจากกำไรสำหรับงวดที่เป็นส่วนของผู้ถือหุ้นสามัญของบริษัท และจำนวนหุ้นสามัญที่ออกจำหน่ายแล้วระหว่างงวดโดยแสดงได้ดังนี้</w:t>
      </w:r>
    </w:p>
    <w:tbl>
      <w:tblPr>
        <w:tblW w:w="9663" w:type="dxa"/>
        <w:tblInd w:w="18" w:type="dxa"/>
        <w:tblLook w:val="01E0" w:firstRow="1" w:lastRow="1" w:firstColumn="1" w:lastColumn="1" w:noHBand="0" w:noVBand="0"/>
      </w:tblPr>
      <w:tblGrid>
        <w:gridCol w:w="3446"/>
        <w:gridCol w:w="1421"/>
        <w:gridCol w:w="236"/>
        <w:gridCol w:w="1245"/>
        <w:gridCol w:w="233"/>
        <w:gridCol w:w="1421"/>
        <w:gridCol w:w="240"/>
        <w:gridCol w:w="1421"/>
      </w:tblGrid>
      <w:tr w:rsidR="00920B8F" w:rsidRPr="00177FE8" w14:paraId="5466C3C3" w14:textId="77777777" w:rsidTr="001B0DE9">
        <w:tc>
          <w:tcPr>
            <w:tcW w:w="3446" w:type="dxa"/>
          </w:tcPr>
          <w:p w14:paraId="7D600D29" w14:textId="77777777" w:rsidR="00920B8F" w:rsidRPr="00177FE8" w:rsidRDefault="00920B8F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214" w:type="dxa"/>
            <w:gridSpan w:val="7"/>
            <w:tcBorders>
              <w:bottom w:val="single" w:sz="4" w:space="0" w:color="auto"/>
            </w:tcBorders>
          </w:tcPr>
          <w:p w14:paraId="68E5D69A" w14:textId="4F2A5215" w:rsidR="00920B8F" w:rsidRPr="00177FE8" w:rsidRDefault="005B3434" w:rsidP="00177FE8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B50691" w:rsidRPr="00177FE8" w14:paraId="090B4C2F" w14:textId="77777777" w:rsidTr="001B0DE9">
        <w:tc>
          <w:tcPr>
            <w:tcW w:w="3446" w:type="dxa"/>
          </w:tcPr>
          <w:p w14:paraId="256DEC70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144CC6" w14:textId="77777777" w:rsidR="00B50691" w:rsidRPr="00177FE8" w:rsidRDefault="00A0613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76D1F15D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2567C8" w14:textId="77777777" w:rsidR="00B50691" w:rsidRPr="00177FE8" w:rsidRDefault="00A06139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177FE8" w14:paraId="4E0BF0C2" w14:textId="77777777" w:rsidTr="001B0DE9">
        <w:tc>
          <w:tcPr>
            <w:tcW w:w="3446" w:type="dxa"/>
          </w:tcPr>
          <w:p w14:paraId="1176698A" w14:textId="77777777" w:rsidR="00B50691" w:rsidRPr="00177FE8" w:rsidRDefault="00B50691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06BB8B08" w14:textId="6B56311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3431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3D178B6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14:paraId="7610D0E8" w14:textId="5703F82A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3431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3" w:type="dxa"/>
          </w:tcPr>
          <w:p w14:paraId="7E2B389B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5B279AE7" w14:textId="10BB99A1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3431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40" w:type="dxa"/>
          </w:tcPr>
          <w:p w14:paraId="196E6EDB" w14:textId="77777777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3C9F805B" w14:textId="3875454B" w:rsidR="00B50691" w:rsidRPr="00177FE8" w:rsidRDefault="00B50691" w:rsidP="00177FE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3431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B50691" w:rsidRPr="00177FE8" w14:paraId="776BFBF6" w14:textId="77777777" w:rsidTr="001B0DE9">
        <w:tc>
          <w:tcPr>
            <w:tcW w:w="3446" w:type="dxa"/>
          </w:tcPr>
          <w:p w14:paraId="3B202A2E" w14:textId="77777777" w:rsidR="00B50691" w:rsidRPr="00177FE8" w:rsidRDefault="00B50691" w:rsidP="00177FE8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5BFEE92C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5D441B3E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18D606B2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65CBA717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50D601AF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3D0B78BB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7C2375D2" w14:textId="77777777" w:rsidR="00B50691" w:rsidRPr="00177FE8" w:rsidRDefault="00B50691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34314" w:rsidRPr="00177FE8" w14:paraId="6FECB70C" w14:textId="77777777" w:rsidTr="00370576">
        <w:tc>
          <w:tcPr>
            <w:tcW w:w="3446" w:type="dxa"/>
          </w:tcPr>
          <w:p w14:paraId="04AE042E" w14:textId="77777777" w:rsidR="00C34314" w:rsidRPr="00177FE8" w:rsidRDefault="00C34314" w:rsidP="00177FE8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ผู้ถือหุ้นของบริษัท (ขั้นพื้นฐาน)</w:t>
            </w:r>
          </w:p>
        </w:tc>
        <w:tc>
          <w:tcPr>
            <w:tcW w:w="1421" w:type="dxa"/>
            <w:shd w:val="clear" w:color="auto" w:fill="auto"/>
          </w:tcPr>
          <w:p w14:paraId="22E31D46" w14:textId="3C814B2A" w:rsidR="00C34314" w:rsidRPr="00177FE8" w:rsidRDefault="00547E79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84,647</w:t>
            </w:r>
          </w:p>
        </w:tc>
        <w:tc>
          <w:tcPr>
            <w:tcW w:w="236" w:type="dxa"/>
            <w:shd w:val="clear" w:color="auto" w:fill="auto"/>
          </w:tcPr>
          <w:p w14:paraId="7DE6C19F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89EDDA3" w14:textId="6DBBCB65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66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454</w:t>
            </w:r>
          </w:p>
        </w:tc>
        <w:tc>
          <w:tcPr>
            <w:tcW w:w="233" w:type="dxa"/>
            <w:shd w:val="clear" w:color="auto" w:fill="auto"/>
          </w:tcPr>
          <w:p w14:paraId="21A966D8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7ADB41E2" w14:textId="7483BF62" w:rsidR="00C34314" w:rsidRPr="00177FE8" w:rsidRDefault="00A514AE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111,120</w:t>
            </w:r>
          </w:p>
        </w:tc>
        <w:tc>
          <w:tcPr>
            <w:tcW w:w="240" w:type="dxa"/>
            <w:shd w:val="clear" w:color="auto" w:fill="auto"/>
          </w:tcPr>
          <w:p w14:paraId="487B7E00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49DAC6D" w14:textId="4984AE38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63,683</w:t>
            </w:r>
          </w:p>
        </w:tc>
      </w:tr>
      <w:tr w:rsidR="00C34314" w:rsidRPr="00177FE8" w14:paraId="440DDC58" w14:textId="77777777" w:rsidTr="00370576">
        <w:tc>
          <w:tcPr>
            <w:tcW w:w="3446" w:type="dxa"/>
          </w:tcPr>
          <w:p w14:paraId="67374550" w14:textId="77777777" w:rsidR="00C34314" w:rsidRPr="00177FE8" w:rsidRDefault="00C34314" w:rsidP="00177FE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จำนวนหุ้นสามัญที่ออกจำหน่ายแล้ว </w:t>
            </w:r>
          </w:p>
        </w:tc>
        <w:tc>
          <w:tcPr>
            <w:tcW w:w="1421" w:type="dxa"/>
            <w:shd w:val="clear" w:color="auto" w:fill="auto"/>
          </w:tcPr>
          <w:p w14:paraId="4E6AF4F0" w14:textId="77C3ED71" w:rsidR="00C34314" w:rsidRPr="00177FE8" w:rsidRDefault="007C211B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1,59</w:t>
            </w:r>
            <w:r w:rsidR="00413DB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13DB4"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957</w:t>
            </w:r>
          </w:p>
        </w:tc>
        <w:tc>
          <w:tcPr>
            <w:tcW w:w="236" w:type="dxa"/>
            <w:shd w:val="clear" w:color="auto" w:fill="auto"/>
          </w:tcPr>
          <w:p w14:paraId="78438416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512F2538" w14:textId="6282EE6C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1,597,8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</w:t>
            </w:r>
          </w:p>
        </w:tc>
        <w:tc>
          <w:tcPr>
            <w:tcW w:w="233" w:type="dxa"/>
            <w:shd w:val="clear" w:color="auto" w:fill="auto"/>
          </w:tcPr>
          <w:p w14:paraId="18B3BE79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29ED55D" w14:textId="2D9D3191" w:rsidR="00C34314" w:rsidRPr="00177FE8" w:rsidRDefault="00413DB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40" w:type="dxa"/>
            <w:shd w:val="clear" w:color="auto" w:fill="auto"/>
          </w:tcPr>
          <w:p w14:paraId="626C2D78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6B1948E1" w14:textId="1720D214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1,597,810</w:t>
            </w:r>
          </w:p>
        </w:tc>
      </w:tr>
      <w:tr w:rsidR="00C34314" w:rsidRPr="00177FE8" w14:paraId="421D5454" w14:textId="77777777" w:rsidTr="00370576">
        <w:tc>
          <w:tcPr>
            <w:tcW w:w="3446" w:type="dxa"/>
          </w:tcPr>
          <w:p w14:paraId="62CAF881" w14:textId="77777777" w:rsidR="00C34314" w:rsidRPr="00177FE8" w:rsidRDefault="00C34314" w:rsidP="00177FE8">
            <w:pPr>
              <w:spacing w:line="240" w:lineRule="atLeast"/>
              <w:ind w:left="522" w:right="-10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กำไรต่อหุ้นขั้นพื้นฐาน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(บาท)</w:t>
            </w:r>
          </w:p>
        </w:tc>
        <w:tc>
          <w:tcPr>
            <w:tcW w:w="1421" w:type="dxa"/>
            <w:shd w:val="clear" w:color="auto" w:fill="auto"/>
          </w:tcPr>
          <w:p w14:paraId="1FAC5338" w14:textId="70D14834" w:rsidR="00C34314" w:rsidRPr="00177FE8" w:rsidRDefault="00547E79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0.05</w:t>
            </w:r>
          </w:p>
        </w:tc>
        <w:tc>
          <w:tcPr>
            <w:tcW w:w="236" w:type="dxa"/>
            <w:shd w:val="clear" w:color="auto" w:fill="auto"/>
          </w:tcPr>
          <w:p w14:paraId="31014377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88607F2" w14:textId="599CE041" w:rsidR="00C34314" w:rsidRPr="00177FE8" w:rsidRDefault="00C34314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0.04</w:t>
            </w:r>
          </w:p>
        </w:tc>
        <w:tc>
          <w:tcPr>
            <w:tcW w:w="233" w:type="dxa"/>
            <w:shd w:val="clear" w:color="auto" w:fill="auto"/>
          </w:tcPr>
          <w:p w14:paraId="68EB8EFA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2FD8F246" w14:textId="6EEEEA18" w:rsidR="00C34314" w:rsidRPr="00177FE8" w:rsidRDefault="00A514AE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0.07</w:t>
            </w:r>
          </w:p>
        </w:tc>
        <w:tc>
          <w:tcPr>
            <w:tcW w:w="240" w:type="dxa"/>
            <w:shd w:val="clear" w:color="auto" w:fill="auto"/>
          </w:tcPr>
          <w:p w14:paraId="30D33F06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3325899E" w14:textId="584B5459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</w:t>
            </w:r>
          </w:p>
        </w:tc>
      </w:tr>
      <w:tr w:rsidR="00C34314" w:rsidRPr="00177FE8" w14:paraId="341417D9" w14:textId="77777777" w:rsidTr="001B0DE9">
        <w:tc>
          <w:tcPr>
            <w:tcW w:w="3446" w:type="dxa"/>
          </w:tcPr>
          <w:p w14:paraId="7B8329A8" w14:textId="77777777" w:rsidR="00C34314" w:rsidRPr="00177FE8" w:rsidRDefault="00C34314" w:rsidP="00177FE8">
            <w:pPr>
              <w:spacing w:line="240" w:lineRule="atLeast"/>
              <w:ind w:left="522" w:right="-10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21" w:type="dxa"/>
            <w:shd w:val="clear" w:color="auto" w:fill="auto"/>
          </w:tcPr>
          <w:p w14:paraId="71E20545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14:paraId="06F10FFF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14:paraId="68FF5AB6" w14:textId="77777777" w:rsidR="00C34314" w:rsidRPr="00177FE8" w:rsidRDefault="00C34314" w:rsidP="00177FE8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2747F759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0EE8D525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1545AEAE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2D4B1291" w14:textId="77777777" w:rsidR="00C34314" w:rsidRPr="00177FE8" w:rsidRDefault="00C34314" w:rsidP="00177FE8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78561DF5" w14:textId="591AA474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32" w:name="_Toc4004539"/>
      <w:r w:rsidRPr="00177FE8">
        <w:rPr>
          <w:rFonts w:cs="AngsanaUPC"/>
          <w:i/>
          <w:iCs w:val="0"/>
          <w:szCs w:val="28"/>
          <w:cs/>
          <w:lang w:val="th-TH"/>
        </w:rPr>
        <w:t>เงินปันผล</w:t>
      </w:r>
      <w:bookmarkEnd w:id="32"/>
    </w:p>
    <w:p w14:paraId="2E969E20" w14:textId="77777777" w:rsidR="00970F41" w:rsidRPr="00177FE8" w:rsidRDefault="005B3434" w:rsidP="00177FE8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:</w:t>
      </w:r>
      <w:r w:rsidR="00970F41" w:rsidRPr="00177FE8">
        <w:rPr>
          <w:rFonts w:ascii="AngsanaUPC" w:hAnsi="AngsanaUPC" w:cs="AngsanaUPC"/>
          <w:sz w:val="28"/>
          <w:szCs w:val="28"/>
          <w:cs/>
          <w:lang w:val="en-US"/>
        </w:rPr>
        <w:t>-</w:t>
      </w:r>
    </w:p>
    <w:p w14:paraId="4A27544A" w14:textId="1DACCEAA" w:rsidR="00DF6FDC" w:rsidRPr="00177FE8" w:rsidRDefault="00DF6FDC" w:rsidP="00177FE8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ที่</w:t>
      </w:r>
      <w:r w:rsidR="00B026DC" w:rsidRPr="00177FE8">
        <w:rPr>
          <w:rFonts w:ascii="AngsanaUPC" w:hAnsi="AngsanaUPC" w:cs="AngsanaUPC"/>
          <w:sz w:val="28"/>
          <w:szCs w:val="28"/>
          <w:cs/>
          <w:lang w:val="en-US"/>
        </w:rPr>
        <w:t>ประชุม</w:t>
      </w:r>
      <w:r w:rsidR="00AF2750" w:rsidRPr="00177FE8">
        <w:rPr>
          <w:rFonts w:ascii="AngsanaUPC" w:hAnsi="AngsanaUPC" w:cs="AngsanaUPC"/>
          <w:sz w:val="28"/>
          <w:szCs w:val="28"/>
          <w:cs/>
          <w:lang w:val="en-US"/>
        </w:rPr>
        <w:t>คณะกรรมการบริษัท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9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ถึงวันที่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ในอัตราหุ้นละ </w:t>
      </w:r>
      <w:r w:rsidRPr="00177FE8">
        <w:rPr>
          <w:rFonts w:ascii="AngsanaUPC" w:hAnsi="AngsanaUPC" w:cs="AngsanaUPC"/>
          <w:sz w:val="28"/>
          <w:szCs w:val="28"/>
          <w:lang w:val="en-US"/>
        </w:rPr>
        <w:t>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04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บาท ทั้งนี้รวมเป็นเงินจำนวน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64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โดยบริษัทได้จ่ายให้แก่ผู้ถือหุ้นแล้วเมื่อวันที่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6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195B637F" w14:textId="7F26E7D3" w:rsidR="00970F41" w:rsidRPr="00177FE8" w:rsidRDefault="00970F41" w:rsidP="00177FE8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26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มีมติการจ่ายเงินปันผลในอัตราหุ้นละ </w:t>
      </w:r>
      <w:r w:rsidRPr="00177FE8">
        <w:rPr>
          <w:rFonts w:ascii="AngsanaUPC" w:hAnsi="AngsanaUPC" w:cs="AngsanaUPC"/>
          <w:sz w:val="28"/>
          <w:szCs w:val="28"/>
          <w:lang w:val="en-US"/>
        </w:rPr>
        <w:t>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09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บาท ทั้งนี้รวมเป็นเงินจำนวน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144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="00B22781" w:rsidRPr="00177FE8">
        <w:rPr>
          <w:rFonts w:ascii="AngsanaUPC" w:hAnsi="AngsanaUPC" w:cs="AngsanaUPC"/>
          <w:sz w:val="28"/>
          <w:szCs w:val="28"/>
          <w:cs/>
          <w:lang w:val="en-US"/>
        </w:rPr>
        <w:t>ซึ่งบริษัทได้จ่ายให้แก่ผู้ถือหุ้นแล้วเมื่อ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="00C11B7F" w:rsidRPr="00177FE8">
        <w:rPr>
          <w:rFonts w:ascii="AngsanaUPC" w:hAnsi="AngsanaUPC" w:cs="AngsanaUPC"/>
          <w:sz w:val="28"/>
          <w:szCs w:val="28"/>
          <w:lang w:val="en-US"/>
        </w:rPr>
        <w:t>24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="00C11B7F" w:rsidRPr="00177FE8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5C941BBC" w14:textId="4213CE92" w:rsidR="00970F41" w:rsidRPr="00177FE8" w:rsidRDefault="00970F41" w:rsidP="00177FE8">
      <w:pPr>
        <w:spacing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33" w:name="_Toc4004540"/>
    </w:p>
    <w:p w14:paraId="0CE89A8C" w14:textId="527DA8BA" w:rsidR="007B3AFF" w:rsidRPr="00177FE8" w:rsidRDefault="007B3AFF" w:rsidP="00177FE8">
      <w:pPr>
        <w:spacing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717F5C2" w14:textId="32DE7E3B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เครื่องมือทางการเงิน</w:t>
      </w:r>
      <w:bookmarkEnd w:id="33"/>
    </w:p>
    <w:p w14:paraId="34C04C7A" w14:textId="7D596139" w:rsidR="00B50691" w:rsidRPr="00177FE8" w:rsidRDefault="00B50691" w:rsidP="00177FE8">
      <w:pPr>
        <w:pStyle w:val="ListParagraph"/>
        <w:numPr>
          <w:ilvl w:val="0"/>
          <w:numId w:val="7"/>
        </w:numPr>
        <w:tabs>
          <w:tab w:val="left" w:pos="900"/>
          <w:tab w:val="left" w:pos="1985"/>
        </w:tabs>
        <w:spacing w:before="120" w:line="240" w:lineRule="auto"/>
        <w:ind w:left="90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177FE8">
        <w:rPr>
          <w:rFonts w:ascii="AngsanaUPC" w:hAnsi="AngsanaUPC" w:cs="AngsanaUPC"/>
          <w:b/>
          <w:bCs/>
          <w:sz w:val="28"/>
          <w:cs/>
          <w:lang w:val="en-US"/>
        </w:rPr>
        <w:t>การกำหนดมูลค่ายุติธรรมสำหรับสินทรัพย์ทางการเงินที่วัดมูลค่าด้วยมูลค่ายุติธรรม</w:t>
      </w:r>
      <w:r w:rsidR="005C1E14" w:rsidRPr="00177FE8">
        <w:rPr>
          <w:rFonts w:ascii="AngsanaUPC" w:hAnsi="AngsanaUPC" w:cs="AngsanaUPC"/>
          <w:b/>
          <w:bCs/>
          <w:sz w:val="28"/>
          <w:cs/>
          <w:lang w:val="en-US"/>
        </w:rPr>
        <w:t xml:space="preserve"> </w:t>
      </w:r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57"/>
        <w:gridCol w:w="11"/>
        <w:gridCol w:w="980"/>
        <w:gridCol w:w="8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270"/>
        <w:gridCol w:w="990"/>
      </w:tblGrid>
      <w:tr w:rsidR="006A6C03" w:rsidRPr="00177FE8" w14:paraId="1306110A" w14:textId="77777777" w:rsidTr="00C84E2B">
        <w:trPr>
          <w:tblHeader/>
        </w:trPr>
        <w:tc>
          <w:tcPr>
            <w:tcW w:w="3657" w:type="dxa"/>
          </w:tcPr>
          <w:p w14:paraId="293B96F3" w14:textId="77777777" w:rsidR="006A6C03" w:rsidRPr="00177FE8" w:rsidRDefault="006A6C03" w:rsidP="00177FE8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775" w:type="dxa"/>
            <w:gridSpan w:val="14"/>
            <w:tcBorders>
              <w:bottom w:val="single" w:sz="4" w:space="0" w:color="auto"/>
            </w:tcBorders>
          </w:tcPr>
          <w:p w14:paraId="6E1ABE5E" w14:textId="77777777" w:rsidR="006A6C03" w:rsidRPr="00177FE8" w:rsidRDefault="006A6C03" w:rsidP="00177FE8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B50691" w:rsidRPr="00177FE8" w14:paraId="1F9CCAE4" w14:textId="77777777" w:rsidTr="00C84E2B">
        <w:trPr>
          <w:tblHeader/>
        </w:trPr>
        <w:tc>
          <w:tcPr>
            <w:tcW w:w="3657" w:type="dxa"/>
          </w:tcPr>
          <w:p w14:paraId="6AC86DE5" w14:textId="77777777" w:rsidR="00B50691" w:rsidRPr="00177FE8" w:rsidRDefault="00B50691" w:rsidP="00177FE8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775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262CCC0D" w14:textId="77777777" w:rsidR="00B50691" w:rsidRPr="00177FE8" w:rsidRDefault="00B50691" w:rsidP="00177FE8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F63044" w:rsidRPr="00177FE8" w14:paraId="4C11FEEE" w14:textId="77777777" w:rsidTr="00B46A64">
        <w:trPr>
          <w:tblHeader/>
        </w:trPr>
        <w:tc>
          <w:tcPr>
            <w:tcW w:w="3657" w:type="dxa"/>
          </w:tcPr>
          <w:p w14:paraId="5D206132" w14:textId="77777777" w:rsidR="00F63044" w:rsidRPr="00177FE8" w:rsidRDefault="00F63044" w:rsidP="00177FE8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3E3DA93C" w14:textId="77777777" w:rsidR="00F63044" w:rsidRPr="00177FE8" w:rsidRDefault="00F63044" w:rsidP="00177FE8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</w:tcBorders>
          </w:tcPr>
          <w:p w14:paraId="5E92361E" w14:textId="77777777" w:rsidR="00F63044" w:rsidRPr="00177FE8" w:rsidRDefault="00F63044" w:rsidP="00177FE8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DD18124" w14:textId="77777777" w:rsidR="00F63044" w:rsidRPr="00177FE8" w:rsidRDefault="00F63044" w:rsidP="00177FE8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95433AC" w14:textId="77777777" w:rsidR="00F63044" w:rsidRPr="00177FE8" w:rsidRDefault="00F63044" w:rsidP="00177FE8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E4F1CD5" w14:textId="77777777" w:rsidR="00F63044" w:rsidRPr="00177FE8" w:rsidRDefault="00F63044" w:rsidP="00177FE8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B50691" w:rsidRPr="00177FE8" w14:paraId="1F3C1961" w14:textId="77777777" w:rsidTr="00B46A64">
        <w:trPr>
          <w:tblHeader/>
        </w:trPr>
        <w:tc>
          <w:tcPr>
            <w:tcW w:w="3657" w:type="dxa"/>
          </w:tcPr>
          <w:p w14:paraId="696DCB59" w14:textId="77777777" w:rsidR="00B50691" w:rsidRPr="00177FE8" w:rsidRDefault="00B50691" w:rsidP="00177FE8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341EFBD6" w14:textId="77777777" w:rsidR="00B50691" w:rsidRPr="00177FE8" w:rsidRDefault="00B50691" w:rsidP="00177FE8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4" w:type="dxa"/>
            <w:gridSpan w:val="2"/>
          </w:tcPr>
          <w:p w14:paraId="23B006CD" w14:textId="77777777" w:rsidR="00B50691" w:rsidRPr="00177FE8" w:rsidRDefault="00B50691" w:rsidP="00177FE8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3301B9F2" w14:textId="77777777" w:rsidR="00B50691" w:rsidRPr="00177FE8" w:rsidRDefault="00B50691" w:rsidP="00177FE8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 1</w:t>
            </w:r>
          </w:p>
        </w:tc>
        <w:tc>
          <w:tcPr>
            <w:tcW w:w="236" w:type="dxa"/>
            <w:gridSpan w:val="2"/>
          </w:tcPr>
          <w:p w14:paraId="644739BA" w14:textId="77777777" w:rsidR="00B50691" w:rsidRPr="00177FE8" w:rsidRDefault="00B50691" w:rsidP="00177FE8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1B7E72FC" w14:textId="77777777" w:rsidR="00B50691" w:rsidRPr="00177FE8" w:rsidRDefault="00B50691" w:rsidP="00177FE8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 2</w:t>
            </w:r>
          </w:p>
        </w:tc>
        <w:tc>
          <w:tcPr>
            <w:tcW w:w="261" w:type="dxa"/>
          </w:tcPr>
          <w:p w14:paraId="5D0DDBED" w14:textId="77777777" w:rsidR="00B50691" w:rsidRPr="00177FE8" w:rsidRDefault="00B50691" w:rsidP="00177FE8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77BAFDA5" w14:textId="77777777" w:rsidR="00B50691" w:rsidRPr="00177FE8" w:rsidRDefault="00B50691" w:rsidP="00177FE8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 3</w:t>
            </w:r>
          </w:p>
        </w:tc>
        <w:tc>
          <w:tcPr>
            <w:tcW w:w="270" w:type="dxa"/>
          </w:tcPr>
          <w:p w14:paraId="5BA18805" w14:textId="77777777" w:rsidR="00B50691" w:rsidRPr="00177FE8" w:rsidRDefault="00B50691" w:rsidP="00177FE8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EEC0301" w14:textId="77777777" w:rsidR="00B50691" w:rsidRPr="00177FE8" w:rsidRDefault="00B50691" w:rsidP="00177FE8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C84E2B" w:rsidRPr="00177FE8" w14:paraId="34B01064" w14:textId="77777777" w:rsidTr="00B46A64">
        <w:tc>
          <w:tcPr>
            <w:tcW w:w="3657" w:type="dxa"/>
          </w:tcPr>
          <w:p w14:paraId="6E7191D9" w14:textId="3B641041" w:rsidR="00C84E2B" w:rsidRPr="00177FE8" w:rsidRDefault="007B3AFF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มีนาคม</w:t>
            </w:r>
            <w:r w:rsidR="00C84E2B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C84E2B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C84E2B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5F5346F" w14:textId="77777777" w:rsidR="00C84E2B" w:rsidRPr="00177FE8" w:rsidRDefault="00C84E2B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4" w:type="dxa"/>
            <w:gridSpan w:val="2"/>
            <w:shd w:val="clear" w:color="auto" w:fill="auto"/>
          </w:tcPr>
          <w:p w14:paraId="7AE950E0" w14:textId="77777777" w:rsidR="00C84E2B" w:rsidRPr="00177FE8" w:rsidRDefault="00C84E2B" w:rsidP="00177FE8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63D0974F" w14:textId="77777777" w:rsidR="00C84E2B" w:rsidRPr="00177FE8" w:rsidRDefault="00C84E2B" w:rsidP="00177FE8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449AE4E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9B0C2CD" w14:textId="77777777" w:rsidR="00C84E2B" w:rsidRPr="00177FE8" w:rsidRDefault="00C84E2B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7D2DEB7D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65B02361" w14:textId="77777777" w:rsidR="00C84E2B" w:rsidRPr="00177FE8" w:rsidRDefault="00C84E2B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14A1B94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0310C05B" w14:textId="77777777" w:rsidR="00C84E2B" w:rsidRPr="00177FE8" w:rsidRDefault="00C84E2B" w:rsidP="00177FE8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84E2B" w:rsidRPr="00177FE8" w14:paraId="6E450395" w14:textId="77777777" w:rsidTr="00B46A64">
        <w:tc>
          <w:tcPr>
            <w:tcW w:w="3657" w:type="dxa"/>
          </w:tcPr>
          <w:p w14:paraId="3B304333" w14:textId="64A19B8B" w:rsidR="00C84E2B" w:rsidRPr="00177FE8" w:rsidRDefault="00C84E2B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58ECBA0" w14:textId="77777777" w:rsidR="00C84E2B" w:rsidRPr="00177FE8" w:rsidRDefault="00C84E2B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4" w:type="dxa"/>
            <w:gridSpan w:val="2"/>
            <w:shd w:val="clear" w:color="auto" w:fill="auto"/>
          </w:tcPr>
          <w:p w14:paraId="122699A3" w14:textId="77777777" w:rsidR="00C84E2B" w:rsidRPr="00177FE8" w:rsidRDefault="00C84E2B" w:rsidP="00177FE8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6DE0B3E4" w14:textId="77777777" w:rsidR="00C84E2B" w:rsidRPr="00177FE8" w:rsidRDefault="00C84E2B" w:rsidP="00177FE8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0621C13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EDBF49F" w14:textId="77777777" w:rsidR="00C84E2B" w:rsidRPr="00177FE8" w:rsidRDefault="00C84E2B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47444AEF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1FB7E21" w14:textId="77777777" w:rsidR="00C84E2B" w:rsidRPr="00177FE8" w:rsidRDefault="00C84E2B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8228085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6EA9418F" w14:textId="77777777" w:rsidR="00C84E2B" w:rsidRPr="00177FE8" w:rsidRDefault="00C84E2B" w:rsidP="00177FE8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C1E14" w:rsidRPr="00177FE8" w14:paraId="554F7753" w14:textId="77777777" w:rsidTr="00B46A64">
        <w:tc>
          <w:tcPr>
            <w:tcW w:w="3657" w:type="dxa"/>
          </w:tcPr>
          <w:p w14:paraId="1783F13D" w14:textId="77777777" w:rsidR="005C1E14" w:rsidRPr="00177FE8" w:rsidRDefault="005C1E14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11517BF9" w14:textId="3BCA7B57" w:rsidR="005C1E14" w:rsidRPr="00177FE8" w:rsidRDefault="005C1E14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E0DA8BD" w14:textId="77777777" w:rsidR="005C1E14" w:rsidRPr="00177FE8" w:rsidRDefault="005C1E14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4" w:type="dxa"/>
            <w:gridSpan w:val="2"/>
            <w:shd w:val="clear" w:color="auto" w:fill="auto"/>
          </w:tcPr>
          <w:p w14:paraId="6D0F5E15" w14:textId="77777777" w:rsidR="005C1E14" w:rsidRPr="00177FE8" w:rsidRDefault="005C1E14" w:rsidP="00177FE8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01993C8D" w14:textId="77777777" w:rsidR="005C1E14" w:rsidRPr="00177FE8" w:rsidRDefault="005C1E14" w:rsidP="00177FE8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EB49681" w14:textId="77777777" w:rsidR="005C1E14" w:rsidRPr="00177FE8" w:rsidRDefault="005C1E14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0FED64A" w14:textId="77777777" w:rsidR="005C1E14" w:rsidRPr="00177FE8" w:rsidRDefault="005C1E14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6B6FAAD3" w14:textId="77777777" w:rsidR="005C1E14" w:rsidRPr="00177FE8" w:rsidRDefault="005C1E14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35F9479B" w14:textId="77777777" w:rsidR="005C1E14" w:rsidRPr="00177FE8" w:rsidRDefault="005C1E14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73CCEF7" w14:textId="77777777" w:rsidR="005C1E14" w:rsidRPr="00177FE8" w:rsidRDefault="005C1E14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32DCA269" w14:textId="77777777" w:rsidR="005C1E14" w:rsidRPr="00177FE8" w:rsidRDefault="005C1E14" w:rsidP="00177FE8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0B203A" w:rsidRPr="00177FE8" w14:paraId="50D70A0E" w14:textId="77777777" w:rsidTr="00D86FB1">
        <w:tc>
          <w:tcPr>
            <w:tcW w:w="3657" w:type="dxa"/>
          </w:tcPr>
          <w:p w14:paraId="0CCF2647" w14:textId="7E1A5081" w:rsidR="000B203A" w:rsidRPr="00177FE8" w:rsidRDefault="00D60B40" w:rsidP="00177FE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="00C02F10"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01FC1E28" w14:textId="76B89F93" w:rsidR="000B203A" w:rsidRPr="00177FE8" w:rsidRDefault="004E20CA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199</w:t>
            </w: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14:paraId="401D8606" w14:textId="77777777" w:rsidR="000B203A" w:rsidRPr="00177FE8" w:rsidRDefault="000B203A" w:rsidP="00177FE8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47AB7570" w14:textId="3FAEA24C" w:rsidR="000B203A" w:rsidRPr="00177FE8" w:rsidRDefault="004E20CA" w:rsidP="00177FE8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199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7C531B1" w14:textId="77777777" w:rsidR="000B203A" w:rsidRPr="00177FE8" w:rsidRDefault="000B203A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03100B47" w14:textId="0B2B7C1A" w:rsidR="000B203A" w:rsidRPr="00177FE8" w:rsidRDefault="00BE28AE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198D4A35" w14:textId="77777777" w:rsidR="000B203A" w:rsidRPr="00177FE8" w:rsidRDefault="000B203A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5C649B90" w14:textId="1E44AC6B" w:rsidR="000B203A" w:rsidRPr="00177FE8" w:rsidRDefault="00BE28AE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AB0B8A9" w14:textId="77777777" w:rsidR="000B203A" w:rsidRPr="00177FE8" w:rsidRDefault="000B203A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8A8DA9A" w14:textId="411B576D" w:rsidR="000B203A" w:rsidRPr="00177FE8" w:rsidRDefault="004E20CA" w:rsidP="00177FE8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199</w:t>
            </w:r>
          </w:p>
        </w:tc>
      </w:tr>
      <w:tr w:rsidR="005C1E14" w:rsidRPr="00177FE8" w14:paraId="1E5A29E0" w14:textId="77777777" w:rsidTr="00D86FB1">
        <w:trPr>
          <w:trHeight w:val="1289"/>
        </w:trPr>
        <w:tc>
          <w:tcPr>
            <w:tcW w:w="3657" w:type="dxa"/>
            <w:vAlign w:val="bottom"/>
          </w:tcPr>
          <w:p w14:paraId="7E086A7B" w14:textId="2AD797A6" w:rsidR="005C1E14" w:rsidRPr="00177FE8" w:rsidRDefault="00264B1E" w:rsidP="00177FE8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23E9F0AA" w14:textId="77777777" w:rsidR="005C1E14" w:rsidRPr="00177FE8" w:rsidRDefault="005C1E14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14:paraId="60C26686" w14:textId="77777777" w:rsidR="005C1E14" w:rsidRPr="00177FE8" w:rsidRDefault="005C1E14" w:rsidP="00177FE8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1CE4086F" w14:textId="77777777" w:rsidR="005C1E14" w:rsidRPr="00177FE8" w:rsidRDefault="005C1E14" w:rsidP="00177FE8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324576C" w14:textId="77777777" w:rsidR="005C1E14" w:rsidRPr="00177FE8" w:rsidRDefault="005C1E14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543AC6EA" w14:textId="77777777" w:rsidR="005C1E14" w:rsidRPr="00177FE8" w:rsidRDefault="005C1E14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6DEDE26F" w14:textId="77777777" w:rsidR="005C1E14" w:rsidRPr="00177FE8" w:rsidRDefault="005C1E14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5A14BDF3" w14:textId="77777777" w:rsidR="005C1E14" w:rsidRPr="00177FE8" w:rsidRDefault="005C1E14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8C7F668" w14:textId="77777777" w:rsidR="005C1E14" w:rsidRPr="00177FE8" w:rsidRDefault="005C1E14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A44D988" w14:textId="77777777" w:rsidR="005C1E14" w:rsidRPr="00177FE8" w:rsidRDefault="005C1E14" w:rsidP="00177FE8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B203A" w:rsidRPr="00177FE8" w14:paraId="1EFB9249" w14:textId="77777777" w:rsidTr="00D86FB1">
        <w:tc>
          <w:tcPr>
            <w:tcW w:w="3657" w:type="dxa"/>
          </w:tcPr>
          <w:p w14:paraId="64A99932" w14:textId="0046AA61" w:rsidR="000B203A" w:rsidRPr="00177FE8" w:rsidRDefault="00D60B40" w:rsidP="00177FE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6F266" w14:textId="055910FC" w:rsidR="000B203A" w:rsidRPr="00177FE8" w:rsidRDefault="000B203A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583</w:t>
            </w: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14:paraId="5D6E07B9" w14:textId="77777777" w:rsidR="000B203A" w:rsidRPr="00177FE8" w:rsidRDefault="000B203A" w:rsidP="00177FE8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B27C9" w14:textId="5B01A2EC" w:rsidR="000B203A" w:rsidRPr="00177FE8" w:rsidRDefault="000B203A" w:rsidP="00177FE8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583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FA23338" w14:textId="77777777" w:rsidR="000B203A" w:rsidRPr="00177FE8" w:rsidRDefault="000B203A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3C616" w14:textId="4B973679" w:rsidR="000B203A" w:rsidRPr="00177FE8" w:rsidRDefault="00BE28AE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6C22EC31" w14:textId="77777777" w:rsidR="000B203A" w:rsidRPr="00177FE8" w:rsidRDefault="000B203A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12CC0878" w14:textId="0311A33E" w:rsidR="000B203A" w:rsidRPr="00177FE8" w:rsidRDefault="00BE28AE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86D9007" w14:textId="77777777" w:rsidR="000B203A" w:rsidRPr="00177FE8" w:rsidRDefault="000B203A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B2B5E" w14:textId="2E509C6F" w:rsidR="000B203A" w:rsidRPr="00177FE8" w:rsidRDefault="000B203A" w:rsidP="00177FE8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583</w:t>
            </w:r>
          </w:p>
        </w:tc>
      </w:tr>
      <w:tr w:rsidR="00B46A64" w:rsidRPr="00177FE8" w14:paraId="0AC8D8C5" w14:textId="77777777" w:rsidTr="00D86FB1">
        <w:trPr>
          <w:trHeight w:val="280"/>
        </w:trPr>
        <w:tc>
          <w:tcPr>
            <w:tcW w:w="3657" w:type="dxa"/>
          </w:tcPr>
          <w:p w14:paraId="3427CBE5" w14:textId="77777777" w:rsidR="00B46A64" w:rsidRPr="00177FE8" w:rsidRDefault="00B46A64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C5CDB4" w14:textId="4913CD2B" w:rsidR="00B46A64" w:rsidRPr="00177FE8" w:rsidRDefault="004E20CA" w:rsidP="00177FE8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782</w:t>
            </w: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14:paraId="40717777" w14:textId="77777777" w:rsidR="00B46A64" w:rsidRPr="00177FE8" w:rsidRDefault="00B46A64" w:rsidP="00177FE8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00DA7C" w14:textId="5D6C9085" w:rsidR="00B46A64" w:rsidRPr="00177FE8" w:rsidRDefault="004E20CA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782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7CAA11D" w14:textId="77777777" w:rsidR="00B46A64" w:rsidRPr="00177FE8" w:rsidRDefault="00B46A64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9395C0" w14:textId="56B0287C" w:rsidR="00B46A64" w:rsidRPr="00177FE8" w:rsidRDefault="00BE28AE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6FE4B3C6" w14:textId="77777777" w:rsidR="00B46A64" w:rsidRPr="00177FE8" w:rsidRDefault="00B46A64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1A8A5" w14:textId="3F0E0846" w:rsidR="00B46A64" w:rsidRPr="00177FE8" w:rsidRDefault="00BE28AE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D3F8335" w14:textId="77777777" w:rsidR="00B46A64" w:rsidRPr="00177FE8" w:rsidRDefault="00B46A64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9943BF" w14:textId="5D79B479" w:rsidR="00B46A64" w:rsidRPr="00177FE8" w:rsidRDefault="004E20CA" w:rsidP="00177FE8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782</w:t>
            </w:r>
          </w:p>
        </w:tc>
      </w:tr>
      <w:tr w:rsidR="00DF6FDC" w:rsidRPr="00177FE8" w14:paraId="2C837429" w14:textId="77777777" w:rsidTr="00B46A64">
        <w:tc>
          <w:tcPr>
            <w:tcW w:w="3668" w:type="dxa"/>
            <w:gridSpan w:val="2"/>
          </w:tcPr>
          <w:p w14:paraId="781A43A3" w14:textId="77777777" w:rsidR="00DF6FDC" w:rsidRPr="00177FE8" w:rsidRDefault="00DF6FDC" w:rsidP="00177FE8">
            <w:pPr>
              <w:spacing w:line="2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88" w:type="dxa"/>
            <w:gridSpan w:val="2"/>
          </w:tcPr>
          <w:p w14:paraId="22A1ADA4" w14:textId="77777777" w:rsidR="00DF6FDC" w:rsidRPr="00177FE8" w:rsidRDefault="00DF6FDC" w:rsidP="00177FE8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2F8F35EF" w14:textId="77777777" w:rsidR="00DF6FDC" w:rsidRPr="00177FE8" w:rsidRDefault="00DF6FDC" w:rsidP="00177FE8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2414E4FF" w14:textId="77777777" w:rsidR="00DF6FDC" w:rsidRPr="00177FE8" w:rsidRDefault="00DF6FDC" w:rsidP="00177FE8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50A1D5F0" w14:textId="77777777" w:rsidR="00DF6FDC" w:rsidRPr="00177FE8" w:rsidRDefault="00DF6FDC" w:rsidP="00177FE8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6B994714" w14:textId="77777777" w:rsidR="00DF6FDC" w:rsidRPr="00177FE8" w:rsidRDefault="00DF6FDC" w:rsidP="00177FE8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7248C3DF" w14:textId="77777777" w:rsidR="00DF6FDC" w:rsidRPr="00177FE8" w:rsidRDefault="00DF6FDC" w:rsidP="00177FE8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C8F3AB8" w14:textId="77777777" w:rsidR="00DF6FDC" w:rsidRPr="00177FE8" w:rsidRDefault="00DF6FDC" w:rsidP="00177FE8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DCC96A9" w14:textId="77777777" w:rsidR="00DF6FDC" w:rsidRPr="00177FE8" w:rsidRDefault="00DF6FDC" w:rsidP="00177FE8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3CBCA7F0" w14:textId="77777777" w:rsidR="00DF6FDC" w:rsidRPr="00177FE8" w:rsidRDefault="00DF6FDC" w:rsidP="00177FE8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84E2B" w:rsidRPr="00177FE8" w14:paraId="01FF9AE8" w14:textId="77777777" w:rsidTr="00B46A64">
        <w:tc>
          <w:tcPr>
            <w:tcW w:w="3668" w:type="dxa"/>
            <w:gridSpan w:val="2"/>
          </w:tcPr>
          <w:p w14:paraId="51251E09" w14:textId="27DB6148" w:rsidR="00C84E2B" w:rsidRPr="00177FE8" w:rsidRDefault="00C84E2B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7B3AFF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88" w:type="dxa"/>
            <w:gridSpan w:val="2"/>
          </w:tcPr>
          <w:p w14:paraId="17FE0F85" w14:textId="77777777" w:rsidR="00C84E2B" w:rsidRPr="00177FE8" w:rsidRDefault="00C84E2B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8A62967" w14:textId="77777777" w:rsidR="00C84E2B" w:rsidRPr="00177FE8" w:rsidRDefault="00C84E2B" w:rsidP="00177FE8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698EFDDA" w14:textId="77777777" w:rsidR="00C84E2B" w:rsidRPr="00177FE8" w:rsidRDefault="00C84E2B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2DAD7F32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73F56353" w14:textId="77777777" w:rsidR="00C84E2B" w:rsidRPr="00177FE8" w:rsidRDefault="00C84E2B" w:rsidP="00177FE8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27F04FE7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4936285C" w14:textId="77777777" w:rsidR="00C84E2B" w:rsidRPr="00177FE8" w:rsidRDefault="00C84E2B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DB72A4A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36DE1CB2" w14:textId="77777777" w:rsidR="00C84E2B" w:rsidRPr="00177FE8" w:rsidRDefault="00C84E2B" w:rsidP="00177FE8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84E2B" w:rsidRPr="00177FE8" w14:paraId="45B44B1F" w14:textId="77777777" w:rsidTr="00B46A64">
        <w:tc>
          <w:tcPr>
            <w:tcW w:w="3668" w:type="dxa"/>
            <w:gridSpan w:val="2"/>
          </w:tcPr>
          <w:p w14:paraId="7E6DD5E6" w14:textId="234D0F9D" w:rsidR="00C84E2B" w:rsidRPr="00177FE8" w:rsidRDefault="00C84E2B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</w:t>
            </w:r>
            <w:r w:rsidR="000A1832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ที่วัดมูลค่าด้วยมูลค่ายุติธรรม</w:t>
            </w:r>
          </w:p>
        </w:tc>
        <w:tc>
          <w:tcPr>
            <w:tcW w:w="988" w:type="dxa"/>
            <w:gridSpan w:val="2"/>
          </w:tcPr>
          <w:p w14:paraId="56B3D768" w14:textId="77777777" w:rsidR="00C84E2B" w:rsidRPr="00177FE8" w:rsidRDefault="00C84E2B" w:rsidP="00177FE8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C5B9E8D" w14:textId="77777777" w:rsidR="00C84E2B" w:rsidRPr="00177FE8" w:rsidRDefault="00C84E2B" w:rsidP="00177FE8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71DE6508" w14:textId="77777777" w:rsidR="00C84E2B" w:rsidRPr="00177FE8" w:rsidRDefault="00C84E2B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7BD6CDA0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7A9B7EB7" w14:textId="77777777" w:rsidR="00C84E2B" w:rsidRPr="00177FE8" w:rsidRDefault="00C84E2B" w:rsidP="00177FE8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3A591B9B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0784DD28" w14:textId="77777777" w:rsidR="00C84E2B" w:rsidRPr="00177FE8" w:rsidRDefault="00C84E2B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F2504D3" w14:textId="77777777" w:rsidR="00C84E2B" w:rsidRPr="00177FE8" w:rsidRDefault="00C84E2B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1A36DC76" w14:textId="77777777" w:rsidR="00C84E2B" w:rsidRPr="00177FE8" w:rsidRDefault="00C84E2B" w:rsidP="00177FE8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B3AFF" w:rsidRPr="00177FE8" w14:paraId="70B0F019" w14:textId="77777777" w:rsidTr="000C44B0">
        <w:tc>
          <w:tcPr>
            <w:tcW w:w="3668" w:type="dxa"/>
            <w:gridSpan w:val="2"/>
          </w:tcPr>
          <w:p w14:paraId="45A970A3" w14:textId="77777777" w:rsidR="007B3AFF" w:rsidRPr="00177FE8" w:rsidRDefault="007B3AFF" w:rsidP="00177FE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เงินลงทุนชั่วคราว - กองทุนรวม</w:t>
            </w:r>
          </w:p>
        </w:tc>
        <w:tc>
          <w:tcPr>
            <w:tcW w:w="988" w:type="dxa"/>
            <w:gridSpan w:val="2"/>
            <w:shd w:val="clear" w:color="auto" w:fill="auto"/>
            <w:vAlign w:val="bottom"/>
          </w:tcPr>
          <w:p w14:paraId="1052E78C" w14:textId="32E47BEA" w:rsidR="007B3AFF" w:rsidRPr="00177FE8" w:rsidRDefault="007B3AFF" w:rsidP="00177FE8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89A087" w14:textId="77777777" w:rsidR="007B3AFF" w:rsidRPr="00177FE8" w:rsidRDefault="007B3AFF" w:rsidP="00177FE8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  <w:vAlign w:val="bottom"/>
          </w:tcPr>
          <w:p w14:paraId="55E03D7F" w14:textId="7D3DBCC6" w:rsidR="007B3AFF" w:rsidRPr="00177FE8" w:rsidRDefault="007B3AFF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16A424E7" w14:textId="77777777" w:rsidR="007B3AFF" w:rsidRPr="00177FE8" w:rsidRDefault="007B3AFF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2287DBF" w14:textId="7BE37EA9" w:rsidR="007B3AFF" w:rsidRPr="00177FE8" w:rsidRDefault="007B3AFF" w:rsidP="00177FE8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566CDB55" w14:textId="77777777" w:rsidR="007B3AFF" w:rsidRPr="00177FE8" w:rsidRDefault="007B3AFF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292728A4" w14:textId="61739205" w:rsidR="007B3AFF" w:rsidRPr="00177FE8" w:rsidRDefault="007B3AFF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4EF078" w14:textId="77777777" w:rsidR="007B3AFF" w:rsidRPr="00177FE8" w:rsidRDefault="007B3AFF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56C2415" w14:textId="380C58F0" w:rsidR="007B3AFF" w:rsidRPr="00177FE8" w:rsidRDefault="007B3AFF" w:rsidP="00177FE8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</w:tr>
      <w:tr w:rsidR="007B3AFF" w:rsidRPr="00177FE8" w14:paraId="0F0F7146" w14:textId="77777777" w:rsidTr="000C44B0">
        <w:tc>
          <w:tcPr>
            <w:tcW w:w="3668" w:type="dxa"/>
            <w:gridSpan w:val="2"/>
          </w:tcPr>
          <w:p w14:paraId="4EF7F14F" w14:textId="77777777" w:rsidR="007B3AFF" w:rsidRPr="00177FE8" w:rsidRDefault="007B3AFF" w:rsidP="00177FE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เงินลงทุนเผื่อขาย - ตราสารทุน</w:t>
            </w: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131DA" w14:textId="7F98D8CF" w:rsidR="007B3AFF" w:rsidRPr="00177FE8" w:rsidRDefault="007B3AFF" w:rsidP="00177FE8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8123CFA" w14:textId="77777777" w:rsidR="007B3AFF" w:rsidRPr="00177FE8" w:rsidRDefault="007B3AFF" w:rsidP="00177FE8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BA3948" w14:textId="30E74F07" w:rsidR="007B3AFF" w:rsidRPr="00177FE8" w:rsidRDefault="007B3AFF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9345FBC" w14:textId="77777777" w:rsidR="007B3AFF" w:rsidRPr="00177FE8" w:rsidRDefault="007B3AFF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9B4BE" w14:textId="175C62E5" w:rsidR="007B3AFF" w:rsidRPr="00177FE8" w:rsidRDefault="007B3AFF" w:rsidP="00177FE8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4BA7CA32" w14:textId="77777777" w:rsidR="007B3AFF" w:rsidRPr="00177FE8" w:rsidRDefault="007B3AFF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7F04AC96" w14:textId="1FFDB490" w:rsidR="007B3AFF" w:rsidRPr="00177FE8" w:rsidRDefault="007B3AFF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5E012F" w14:textId="77777777" w:rsidR="007B3AFF" w:rsidRPr="00177FE8" w:rsidRDefault="007B3AFF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604A4E" w14:textId="46FCC202" w:rsidR="007B3AFF" w:rsidRPr="00177FE8" w:rsidRDefault="007B3AFF" w:rsidP="00177FE8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</w:tr>
      <w:tr w:rsidR="007B3AFF" w:rsidRPr="00177FE8" w14:paraId="2B24562C" w14:textId="77777777" w:rsidTr="000C44B0">
        <w:tc>
          <w:tcPr>
            <w:tcW w:w="3668" w:type="dxa"/>
            <w:gridSpan w:val="2"/>
          </w:tcPr>
          <w:p w14:paraId="5E794339" w14:textId="77777777" w:rsidR="007B3AFF" w:rsidRPr="00177FE8" w:rsidRDefault="007B3AFF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14D5C5" w14:textId="7A2CF5F9" w:rsidR="007B3AFF" w:rsidRPr="00177FE8" w:rsidRDefault="007B3AFF" w:rsidP="00177FE8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59CE44" w14:textId="77777777" w:rsidR="007B3AFF" w:rsidRPr="00177FE8" w:rsidRDefault="007B3AFF" w:rsidP="00177FE8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4AEF87" w14:textId="5A0DD9A9" w:rsidR="007B3AFF" w:rsidRPr="00177FE8" w:rsidRDefault="007B3AFF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0D3EC4D" w14:textId="77777777" w:rsidR="007B3AFF" w:rsidRPr="00177FE8" w:rsidRDefault="007B3AFF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1D3324" w14:textId="786021D6" w:rsidR="007B3AFF" w:rsidRPr="00177FE8" w:rsidRDefault="007B3AFF" w:rsidP="00177FE8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143FDEDF" w14:textId="77777777" w:rsidR="007B3AFF" w:rsidRPr="00177FE8" w:rsidRDefault="007B3AFF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55CEFA" w14:textId="43EAA2BC" w:rsidR="007B3AFF" w:rsidRPr="00177FE8" w:rsidRDefault="007B3AFF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F22EFB" w14:textId="77777777" w:rsidR="007B3AFF" w:rsidRPr="00177FE8" w:rsidRDefault="007B3AFF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0104DC" w14:textId="7BEF8207" w:rsidR="007B3AFF" w:rsidRPr="00177FE8" w:rsidRDefault="007B3AFF" w:rsidP="00177FE8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</w:tr>
    </w:tbl>
    <w:p w14:paraId="2C0A9F57" w14:textId="2E5C4938" w:rsidR="00B50691" w:rsidRPr="00177FE8" w:rsidRDefault="00B50691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2571BACB" w14:textId="1717C23C" w:rsidR="007B3AFF" w:rsidRPr="00177FE8" w:rsidRDefault="007B3AFF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05832C07" w14:textId="143CACD0" w:rsidR="007B3AFF" w:rsidRPr="00177FE8" w:rsidRDefault="007B3AFF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76BE57BD" w14:textId="7F38E5FE" w:rsidR="007B3AFF" w:rsidRPr="00177FE8" w:rsidRDefault="007B3AFF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44DC36B0" w14:textId="4F2AC9B0" w:rsidR="007B3AFF" w:rsidRPr="00177FE8" w:rsidRDefault="007B3AFF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37885747" w14:textId="04891FAE" w:rsidR="007B3AFF" w:rsidRPr="00177FE8" w:rsidRDefault="007B3AFF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1B91045F" w14:textId="25615FCB" w:rsidR="007B3AFF" w:rsidRPr="00177FE8" w:rsidRDefault="007B3AFF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23A4B9D4" w14:textId="0179ADA5" w:rsidR="007B3AFF" w:rsidRPr="00177FE8" w:rsidRDefault="007B3AFF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34074C30" w14:textId="17029E97" w:rsidR="007B3AFF" w:rsidRPr="00177FE8" w:rsidRDefault="007B3AFF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p w14:paraId="5A8ABAF8" w14:textId="77777777" w:rsidR="007B3AFF" w:rsidRPr="00177FE8" w:rsidRDefault="007B3AFF" w:rsidP="00177FE8">
      <w:pPr>
        <w:spacing w:line="240" w:lineRule="atLeast"/>
        <w:ind w:left="533"/>
        <w:jc w:val="both"/>
        <w:rPr>
          <w:rFonts w:ascii="AngsanaUPC" w:hAnsi="AngsanaUPC" w:cs="AngsanaUPC"/>
          <w:sz w:val="28"/>
          <w:szCs w:val="28"/>
        </w:rPr>
      </w:pP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A71E8C" w:rsidRPr="00177FE8" w14:paraId="3F0D834B" w14:textId="77777777" w:rsidTr="00845AB3">
        <w:trPr>
          <w:trHeight w:val="386"/>
          <w:tblHeader/>
        </w:trPr>
        <w:tc>
          <w:tcPr>
            <w:tcW w:w="3384" w:type="dxa"/>
          </w:tcPr>
          <w:p w14:paraId="634976FC" w14:textId="77777777" w:rsidR="00A71E8C" w:rsidRPr="00177FE8" w:rsidRDefault="00A71E8C" w:rsidP="00177FE8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vAlign w:val="bottom"/>
          </w:tcPr>
          <w:p w14:paraId="14669923" w14:textId="77777777" w:rsidR="00A71E8C" w:rsidRPr="00177FE8" w:rsidRDefault="00A71E8C" w:rsidP="00177FE8">
            <w:pPr>
              <w:spacing w:line="240" w:lineRule="atLeast"/>
              <w:ind w:left="-75"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A71E8C" w:rsidRPr="00177FE8" w14:paraId="30F1DD04" w14:textId="77777777" w:rsidTr="00845AB3">
        <w:trPr>
          <w:trHeight w:val="386"/>
          <w:tblHeader/>
        </w:trPr>
        <w:tc>
          <w:tcPr>
            <w:tcW w:w="3384" w:type="dxa"/>
          </w:tcPr>
          <w:p w14:paraId="0472BB34" w14:textId="77777777" w:rsidR="00A71E8C" w:rsidRPr="00177FE8" w:rsidRDefault="00A71E8C" w:rsidP="00177FE8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0845D08" w14:textId="1BDDC35B" w:rsidR="00A71E8C" w:rsidRPr="00177FE8" w:rsidRDefault="00D80203" w:rsidP="00177FE8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71E8C" w:rsidRPr="00177FE8" w14:paraId="662D2CC3" w14:textId="77777777" w:rsidTr="00845AB3">
        <w:trPr>
          <w:trHeight w:val="386"/>
          <w:tblHeader/>
        </w:trPr>
        <w:tc>
          <w:tcPr>
            <w:tcW w:w="3384" w:type="dxa"/>
          </w:tcPr>
          <w:p w14:paraId="49B8A584" w14:textId="77777777" w:rsidR="00A71E8C" w:rsidRPr="00177FE8" w:rsidRDefault="00A71E8C" w:rsidP="00177FE8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BB2823C" w14:textId="77777777" w:rsidR="00A71E8C" w:rsidRPr="00177FE8" w:rsidRDefault="00A71E8C" w:rsidP="00177FE8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A3B0400" w14:textId="77777777" w:rsidR="00A71E8C" w:rsidRPr="00177FE8" w:rsidRDefault="00A71E8C" w:rsidP="00177FE8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515436C" w14:textId="77777777" w:rsidR="00A71E8C" w:rsidRPr="00177FE8" w:rsidRDefault="00A71E8C" w:rsidP="00177FE8">
            <w:pPr>
              <w:spacing w:line="240" w:lineRule="atLeast"/>
              <w:ind w:left="-118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BC874C0" w14:textId="77777777" w:rsidR="00A71E8C" w:rsidRPr="00177FE8" w:rsidRDefault="00A71E8C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433E6E1" w14:textId="77777777" w:rsidR="00A71E8C" w:rsidRPr="00177FE8" w:rsidRDefault="00A71E8C" w:rsidP="00177FE8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45AB3" w:rsidRPr="00177FE8" w14:paraId="28F7ED88" w14:textId="77777777" w:rsidTr="00845AB3">
        <w:trPr>
          <w:trHeight w:val="386"/>
          <w:tblHeader/>
        </w:trPr>
        <w:tc>
          <w:tcPr>
            <w:tcW w:w="3384" w:type="dxa"/>
          </w:tcPr>
          <w:p w14:paraId="6E1B2BAC" w14:textId="77777777" w:rsidR="00A71E8C" w:rsidRPr="00177FE8" w:rsidRDefault="00A71E8C" w:rsidP="00177FE8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36768D6" w14:textId="77777777" w:rsidR="00A71E8C" w:rsidRPr="00177FE8" w:rsidRDefault="00A71E8C" w:rsidP="00177FE8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</w:tcPr>
          <w:p w14:paraId="512D9D40" w14:textId="77777777" w:rsidR="00A71E8C" w:rsidRPr="00177FE8" w:rsidRDefault="00A71E8C" w:rsidP="00177FE8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DF69357" w14:textId="77777777" w:rsidR="00A71E8C" w:rsidRPr="00177FE8" w:rsidRDefault="00A71E8C" w:rsidP="00177FE8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 1</w:t>
            </w:r>
          </w:p>
        </w:tc>
        <w:tc>
          <w:tcPr>
            <w:tcW w:w="284" w:type="dxa"/>
          </w:tcPr>
          <w:p w14:paraId="577F4A72" w14:textId="77777777" w:rsidR="00A71E8C" w:rsidRPr="00177FE8" w:rsidRDefault="00A71E8C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57C916" w14:textId="77777777" w:rsidR="00A71E8C" w:rsidRPr="00177FE8" w:rsidRDefault="00A71E8C" w:rsidP="00177FE8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 2</w:t>
            </w:r>
          </w:p>
        </w:tc>
        <w:tc>
          <w:tcPr>
            <w:tcW w:w="284" w:type="dxa"/>
          </w:tcPr>
          <w:p w14:paraId="47CA2A62" w14:textId="77777777" w:rsidR="00A71E8C" w:rsidRPr="00177FE8" w:rsidRDefault="00A71E8C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1C8BFD4" w14:textId="77777777" w:rsidR="00A71E8C" w:rsidRPr="00177FE8" w:rsidRDefault="00A71E8C" w:rsidP="00177FE8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 3</w:t>
            </w:r>
          </w:p>
        </w:tc>
        <w:tc>
          <w:tcPr>
            <w:tcW w:w="283" w:type="dxa"/>
          </w:tcPr>
          <w:p w14:paraId="7D73F3C4" w14:textId="77777777" w:rsidR="00A71E8C" w:rsidRPr="00177FE8" w:rsidRDefault="00A71E8C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5B988B" w14:textId="77777777" w:rsidR="00A71E8C" w:rsidRPr="00177FE8" w:rsidRDefault="00A71E8C" w:rsidP="00177FE8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45AB3" w:rsidRPr="00177FE8" w14:paraId="7D573080" w14:textId="77777777" w:rsidTr="00845AB3">
        <w:trPr>
          <w:trHeight w:val="386"/>
        </w:trPr>
        <w:tc>
          <w:tcPr>
            <w:tcW w:w="3384" w:type="dxa"/>
          </w:tcPr>
          <w:p w14:paraId="73578398" w14:textId="2B898315" w:rsidR="00B50691" w:rsidRPr="00177FE8" w:rsidRDefault="00602904" w:rsidP="00177FE8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7B3AFF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1 </w:t>
            </w:r>
            <w:r w:rsidR="007B3AFF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มีนาคม </w:t>
            </w:r>
            <w:r w:rsidR="007B3AFF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  <w:r w:rsidR="00B50691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7F60550D" w14:textId="77777777" w:rsidR="00B50691" w:rsidRPr="00177FE8" w:rsidRDefault="00B50691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DABD739" w14:textId="77777777" w:rsidR="00B50691" w:rsidRPr="00177FE8" w:rsidRDefault="00B50691" w:rsidP="00177FE8">
            <w:pPr>
              <w:tabs>
                <w:tab w:val="decimal" w:pos="70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46C7728" w14:textId="77777777" w:rsidR="00B50691" w:rsidRPr="00177FE8" w:rsidRDefault="00B50691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023FE04" w14:textId="77777777" w:rsidR="00B50691" w:rsidRPr="00177FE8" w:rsidRDefault="00B50691" w:rsidP="00177FE8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FD4BA0B" w14:textId="77777777" w:rsidR="00B50691" w:rsidRPr="00177FE8" w:rsidRDefault="00B50691" w:rsidP="00177FE8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EF202A0" w14:textId="77777777" w:rsidR="00B50691" w:rsidRPr="00177FE8" w:rsidRDefault="00B50691" w:rsidP="00177FE8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55B8AAC" w14:textId="77777777" w:rsidR="00B50691" w:rsidRPr="00177FE8" w:rsidRDefault="00B50691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3E39418" w14:textId="77777777" w:rsidR="00B50691" w:rsidRPr="00177FE8" w:rsidRDefault="00B50691" w:rsidP="00177FE8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B52B9E" w14:textId="77777777" w:rsidR="00B50691" w:rsidRPr="00177FE8" w:rsidRDefault="00B50691" w:rsidP="00177FE8">
            <w:pPr>
              <w:spacing w:line="240" w:lineRule="atLeast"/>
              <w:ind w:left="-1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45AB3" w:rsidRPr="00177FE8" w14:paraId="6AE46ADF" w14:textId="77777777" w:rsidTr="00845AB3">
        <w:trPr>
          <w:trHeight w:val="362"/>
        </w:trPr>
        <w:tc>
          <w:tcPr>
            <w:tcW w:w="3384" w:type="dxa"/>
          </w:tcPr>
          <w:p w14:paraId="5A3E254A" w14:textId="77777777" w:rsidR="00264B1E" w:rsidRPr="00177FE8" w:rsidRDefault="00264B1E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1D297595" w14:textId="77777777" w:rsidR="00264B1E" w:rsidRPr="00177FE8" w:rsidRDefault="00264B1E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A909112" w14:textId="77777777" w:rsidR="00264B1E" w:rsidRPr="00177FE8" w:rsidRDefault="00264B1E" w:rsidP="00177FE8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71A455D" w14:textId="77777777" w:rsidR="00264B1E" w:rsidRPr="00177FE8" w:rsidRDefault="00264B1E" w:rsidP="00177FE8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5E3FB38" w14:textId="77777777" w:rsidR="00264B1E" w:rsidRPr="00177FE8" w:rsidRDefault="00264B1E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62965B0" w14:textId="77777777" w:rsidR="00264B1E" w:rsidRPr="00177FE8" w:rsidRDefault="00264B1E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D2F02AF" w14:textId="77777777" w:rsidR="00264B1E" w:rsidRPr="00177FE8" w:rsidRDefault="00264B1E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F869CB5" w14:textId="77777777" w:rsidR="00264B1E" w:rsidRPr="00177FE8" w:rsidRDefault="00264B1E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A36C13E" w14:textId="77777777" w:rsidR="00264B1E" w:rsidRPr="00177FE8" w:rsidRDefault="00264B1E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1A03A2C" w14:textId="77777777" w:rsidR="00264B1E" w:rsidRPr="00177FE8" w:rsidRDefault="00264B1E" w:rsidP="00177FE8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45AB3" w:rsidRPr="00177FE8" w14:paraId="51B293F6" w14:textId="77777777" w:rsidTr="00845AB3">
        <w:trPr>
          <w:trHeight w:val="724"/>
        </w:trPr>
        <w:tc>
          <w:tcPr>
            <w:tcW w:w="3384" w:type="dxa"/>
          </w:tcPr>
          <w:p w14:paraId="57E4D263" w14:textId="77777777" w:rsidR="00264B1E" w:rsidRPr="00177FE8" w:rsidRDefault="00264B1E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0681708" w14:textId="77777777" w:rsidR="00264B1E" w:rsidRPr="00177FE8" w:rsidRDefault="00264B1E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34483312" w14:textId="77777777" w:rsidR="00264B1E" w:rsidRPr="00177FE8" w:rsidRDefault="00264B1E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0DC16FA" w14:textId="77777777" w:rsidR="00264B1E" w:rsidRPr="00177FE8" w:rsidRDefault="00264B1E" w:rsidP="00177FE8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66A4A17" w14:textId="77777777" w:rsidR="00264B1E" w:rsidRPr="00177FE8" w:rsidRDefault="00264B1E" w:rsidP="00177FE8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6A922F4" w14:textId="77777777" w:rsidR="00264B1E" w:rsidRPr="00177FE8" w:rsidRDefault="00264B1E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1AED93C" w14:textId="77777777" w:rsidR="00264B1E" w:rsidRPr="00177FE8" w:rsidRDefault="00264B1E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BD0B089" w14:textId="77777777" w:rsidR="00264B1E" w:rsidRPr="00177FE8" w:rsidRDefault="00264B1E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011342A" w14:textId="77777777" w:rsidR="00264B1E" w:rsidRPr="00177FE8" w:rsidRDefault="00264B1E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F0AF22C" w14:textId="77777777" w:rsidR="00264B1E" w:rsidRPr="00177FE8" w:rsidRDefault="00264B1E" w:rsidP="00177FE8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1F93D55" w14:textId="77777777" w:rsidR="00264B1E" w:rsidRPr="00177FE8" w:rsidRDefault="00264B1E" w:rsidP="00177FE8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45AB3" w:rsidRPr="00177FE8" w14:paraId="7408A897" w14:textId="77777777" w:rsidTr="00B5361C">
        <w:trPr>
          <w:trHeight w:val="362"/>
        </w:trPr>
        <w:tc>
          <w:tcPr>
            <w:tcW w:w="3384" w:type="dxa"/>
          </w:tcPr>
          <w:p w14:paraId="4AE3130B" w14:textId="60C9FF4A" w:rsidR="00DE6837" w:rsidRPr="00177FE8" w:rsidRDefault="00AA497D" w:rsidP="00177FE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5E7334" w14:textId="5C79DC61" w:rsidR="00DE6837" w:rsidRPr="00177FE8" w:rsidRDefault="004E20CA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198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6763C13" w14:textId="77777777" w:rsidR="00DE6837" w:rsidRPr="00177FE8" w:rsidRDefault="00DE6837" w:rsidP="00177FE8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EB88DB" w14:textId="4BB8C500" w:rsidR="00DE6837" w:rsidRPr="00177FE8" w:rsidRDefault="004E20CA" w:rsidP="00177FE8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198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6EE1F3D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312D5E" w14:textId="2CFC1396" w:rsidR="00DE6837" w:rsidRPr="00177FE8" w:rsidRDefault="00DE6837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1A6508F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6D3686" w14:textId="5D881C62" w:rsidR="00DE6837" w:rsidRPr="00177FE8" w:rsidRDefault="00DE6837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CD16B79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14F506" w14:textId="2015CEAB" w:rsidR="00DE6837" w:rsidRPr="00177FE8" w:rsidRDefault="004E20CA" w:rsidP="00177FE8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198</w:t>
            </w:r>
          </w:p>
        </w:tc>
      </w:tr>
      <w:tr w:rsidR="00845AB3" w:rsidRPr="00177FE8" w14:paraId="56F871F5" w14:textId="77777777" w:rsidTr="00B5361C">
        <w:trPr>
          <w:trHeight w:val="1260"/>
        </w:trPr>
        <w:tc>
          <w:tcPr>
            <w:tcW w:w="3384" w:type="dxa"/>
            <w:vAlign w:val="bottom"/>
          </w:tcPr>
          <w:p w14:paraId="0B3898A7" w14:textId="77777777" w:rsidR="00DE6837" w:rsidRPr="00177FE8" w:rsidRDefault="00DE6837" w:rsidP="00177FE8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44F272" w14:textId="77777777" w:rsidR="00DE6837" w:rsidRPr="00177FE8" w:rsidRDefault="00DE6837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115C699" w14:textId="77777777" w:rsidR="00DE6837" w:rsidRPr="00177FE8" w:rsidRDefault="00DE6837" w:rsidP="00177FE8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B70A47E" w14:textId="77777777" w:rsidR="00DE6837" w:rsidRPr="00177FE8" w:rsidRDefault="00DE6837" w:rsidP="00177FE8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B631F21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AE3F62" w14:textId="77777777" w:rsidR="00DE6837" w:rsidRPr="00177FE8" w:rsidRDefault="00DE6837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BC258F5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DB9E58" w14:textId="77777777" w:rsidR="00DE6837" w:rsidRPr="00177FE8" w:rsidRDefault="00DE6837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9569305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532D2B" w14:textId="77777777" w:rsidR="00DE6837" w:rsidRPr="00177FE8" w:rsidRDefault="00DE6837" w:rsidP="00177FE8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45AB3" w:rsidRPr="00177FE8" w14:paraId="5A0B6291" w14:textId="77777777" w:rsidTr="00B5361C">
        <w:trPr>
          <w:trHeight w:val="362"/>
        </w:trPr>
        <w:tc>
          <w:tcPr>
            <w:tcW w:w="3384" w:type="dxa"/>
          </w:tcPr>
          <w:p w14:paraId="1438ABB5" w14:textId="40539359" w:rsidR="00DE6837" w:rsidRPr="00177FE8" w:rsidRDefault="00D60B40" w:rsidP="00177FE8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00137" w14:textId="4C87D1AC" w:rsidR="00DE6837" w:rsidRPr="00177FE8" w:rsidRDefault="00DE6837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FDB793E" w14:textId="77777777" w:rsidR="00DE6837" w:rsidRPr="00177FE8" w:rsidRDefault="00DE6837" w:rsidP="00177FE8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70655" w14:textId="1C609A73" w:rsidR="00DE6837" w:rsidRPr="00177FE8" w:rsidRDefault="00DE6837" w:rsidP="00177FE8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B4AB74F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70FAB" w14:textId="684891C5" w:rsidR="00DE6837" w:rsidRPr="00177FE8" w:rsidRDefault="00DE6837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D0CEEA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9EBEE6" w14:textId="6C30A36F" w:rsidR="00DE6837" w:rsidRPr="00177FE8" w:rsidRDefault="00DE6837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E0E59DF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A6B18" w14:textId="01583DBB" w:rsidR="00DE6837" w:rsidRPr="00177FE8" w:rsidRDefault="00DE6837" w:rsidP="00177FE8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583</w:t>
            </w:r>
          </w:p>
        </w:tc>
      </w:tr>
      <w:tr w:rsidR="00845AB3" w:rsidRPr="00177FE8" w14:paraId="13F22FBC" w14:textId="77777777" w:rsidTr="00B5361C">
        <w:trPr>
          <w:trHeight w:val="281"/>
        </w:trPr>
        <w:tc>
          <w:tcPr>
            <w:tcW w:w="3384" w:type="dxa"/>
          </w:tcPr>
          <w:p w14:paraId="01D12F45" w14:textId="77777777" w:rsidR="00DE6837" w:rsidRPr="00177FE8" w:rsidRDefault="00DE6837" w:rsidP="00177FE8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0F0E55" w14:textId="2E16EDA9" w:rsidR="00DE6837" w:rsidRPr="00177FE8" w:rsidRDefault="004E20CA" w:rsidP="00177FE8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781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9A5A96C" w14:textId="77777777" w:rsidR="00DE6837" w:rsidRPr="00177FE8" w:rsidRDefault="00DE6837" w:rsidP="00177FE8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617D35" w14:textId="0DB8D5BB" w:rsidR="00DE6837" w:rsidRPr="00177FE8" w:rsidRDefault="004E20CA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781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0D4672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548EB4" w14:textId="430D317F" w:rsidR="00DE6837" w:rsidRPr="00177FE8" w:rsidRDefault="00DE6837" w:rsidP="00177FE8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CF38301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F5A19E" w14:textId="20FAD269" w:rsidR="00DE6837" w:rsidRPr="00177FE8" w:rsidRDefault="00DE6837" w:rsidP="00177FE8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4605BC" w14:textId="77777777" w:rsidR="00DE6837" w:rsidRPr="00177FE8" w:rsidRDefault="00DE6837" w:rsidP="00177FE8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56E740" w14:textId="3FBD5A40" w:rsidR="00DE6837" w:rsidRPr="00177FE8" w:rsidRDefault="004E20CA" w:rsidP="00177FE8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781</w:t>
            </w:r>
          </w:p>
        </w:tc>
      </w:tr>
      <w:tr w:rsidR="00845AB3" w:rsidRPr="00177FE8" w14:paraId="2556C914" w14:textId="77777777" w:rsidTr="00845AB3">
        <w:trPr>
          <w:trHeight w:val="265"/>
        </w:trPr>
        <w:tc>
          <w:tcPr>
            <w:tcW w:w="3384" w:type="dxa"/>
          </w:tcPr>
          <w:p w14:paraId="30B93715" w14:textId="77777777" w:rsidR="00C84E2B" w:rsidRPr="00177FE8" w:rsidRDefault="00C84E2B" w:rsidP="00177FE8">
            <w:pPr>
              <w:spacing w:line="260" w:lineRule="exact"/>
              <w:ind w:left="833" w:right="-43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</w:tcPr>
          <w:p w14:paraId="4C830016" w14:textId="77777777" w:rsidR="00C84E2B" w:rsidRPr="00177FE8" w:rsidRDefault="00C84E2B" w:rsidP="00177FE8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8A73591" w14:textId="77777777" w:rsidR="00C84E2B" w:rsidRPr="00177FE8" w:rsidRDefault="00C84E2B" w:rsidP="00177FE8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21BED2E5" w14:textId="77777777" w:rsidR="00C84E2B" w:rsidRPr="00177FE8" w:rsidRDefault="00C84E2B" w:rsidP="00177FE8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30AD5F27" w14:textId="77777777" w:rsidR="00C84E2B" w:rsidRPr="00177FE8" w:rsidRDefault="00C84E2B" w:rsidP="00177FE8">
            <w:pPr>
              <w:tabs>
                <w:tab w:val="decimal" w:pos="88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06282B58" w14:textId="77777777" w:rsidR="00C84E2B" w:rsidRPr="00177FE8" w:rsidRDefault="00C84E2B" w:rsidP="00177FE8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E139015" w14:textId="77777777" w:rsidR="00C84E2B" w:rsidRPr="00177FE8" w:rsidRDefault="00C84E2B" w:rsidP="00177FE8">
            <w:pPr>
              <w:tabs>
                <w:tab w:val="decimal" w:pos="88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5F8B498C" w14:textId="77777777" w:rsidR="00C84E2B" w:rsidRPr="00177FE8" w:rsidRDefault="00C84E2B" w:rsidP="00177FE8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D916A7B" w14:textId="77777777" w:rsidR="00C84E2B" w:rsidRPr="00177FE8" w:rsidRDefault="00C84E2B" w:rsidP="00177FE8">
            <w:pPr>
              <w:tabs>
                <w:tab w:val="decimal" w:pos="88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4EAEDCBB" w14:textId="77777777" w:rsidR="00C84E2B" w:rsidRPr="00177FE8" w:rsidRDefault="00C84E2B" w:rsidP="00177FE8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45AB3" w:rsidRPr="00177FE8" w14:paraId="00BC8BE3" w14:textId="77777777" w:rsidTr="00845AB3">
        <w:trPr>
          <w:trHeight w:val="386"/>
        </w:trPr>
        <w:tc>
          <w:tcPr>
            <w:tcW w:w="3384" w:type="dxa"/>
          </w:tcPr>
          <w:p w14:paraId="1ECA9C61" w14:textId="07F05F6D" w:rsidR="00C84E2B" w:rsidRPr="00177FE8" w:rsidRDefault="00C84E2B" w:rsidP="00177FE8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7B3AFF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7B3AFF"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5DDDFDEB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863018E" w14:textId="77777777" w:rsidR="00C84E2B" w:rsidRPr="00177FE8" w:rsidRDefault="00C84E2B" w:rsidP="00177FE8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93F6E9D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183688F" w14:textId="77777777" w:rsidR="00C84E2B" w:rsidRPr="00177FE8" w:rsidRDefault="00C84E2B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94F0299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723A0D0" w14:textId="77777777" w:rsidR="00C84E2B" w:rsidRPr="00177FE8" w:rsidRDefault="00C84E2B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CDD47DE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01AF69A" w14:textId="77777777" w:rsidR="00C84E2B" w:rsidRPr="00177FE8" w:rsidRDefault="00C84E2B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5733B74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45AB3" w:rsidRPr="00177FE8" w14:paraId="7ECD219C" w14:textId="77777777" w:rsidTr="00845AB3">
        <w:trPr>
          <w:trHeight w:val="248"/>
        </w:trPr>
        <w:tc>
          <w:tcPr>
            <w:tcW w:w="3384" w:type="dxa"/>
          </w:tcPr>
          <w:p w14:paraId="6014E110" w14:textId="6C568802" w:rsidR="00C84E2B" w:rsidRPr="00177FE8" w:rsidRDefault="00264B1E" w:rsidP="00177FE8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3" w:type="dxa"/>
            <w:shd w:val="clear" w:color="auto" w:fill="auto"/>
          </w:tcPr>
          <w:p w14:paraId="1C0B1B73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128CF2F" w14:textId="77777777" w:rsidR="00C84E2B" w:rsidRPr="00177FE8" w:rsidRDefault="00C84E2B" w:rsidP="00177FE8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5A1380F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4F06633" w14:textId="77777777" w:rsidR="00C84E2B" w:rsidRPr="00177FE8" w:rsidRDefault="00C84E2B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58D88B2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1C1EA28" w14:textId="77777777" w:rsidR="00C84E2B" w:rsidRPr="00177FE8" w:rsidRDefault="00C84E2B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740E409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F790F81" w14:textId="77777777" w:rsidR="00C84E2B" w:rsidRPr="00177FE8" w:rsidRDefault="00C84E2B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254805D" w14:textId="77777777" w:rsidR="00C84E2B" w:rsidRPr="00177FE8" w:rsidRDefault="00C84E2B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45AB3" w:rsidRPr="00177FE8" w14:paraId="35078E7B" w14:textId="77777777" w:rsidTr="00845AB3">
        <w:trPr>
          <w:trHeight w:val="398"/>
        </w:trPr>
        <w:tc>
          <w:tcPr>
            <w:tcW w:w="3384" w:type="dxa"/>
          </w:tcPr>
          <w:p w14:paraId="00873E86" w14:textId="3BC91FB8" w:rsidR="007B3AFF" w:rsidRPr="00177FE8" w:rsidRDefault="007B3AFF" w:rsidP="00177FE8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เงินลงทุนชั่วคราว - กองทุนรวม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F7653D9" w14:textId="5A78D9A6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97B9C60" w14:textId="77777777" w:rsidR="007B3AFF" w:rsidRPr="00177FE8" w:rsidRDefault="007B3AFF" w:rsidP="00177FE8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62AED6E" w14:textId="3DE3FD4A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E39E01" w14:textId="77777777" w:rsidR="007B3AFF" w:rsidRPr="00177FE8" w:rsidRDefault="007B3AFF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2316EBF" w14:textId="2BF50F03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D725BD1" w14:textId="77777777" w:rsidR="007B3AFF" w:rsidRPr="00177FE8" w:rsidRDefault="007B3AFF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739573E" w14:textId="063F3C5D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DD491BB" w14:textId="77777777" w:rsidR="007B3AFF" w:rsidRPr="00177FE8" w:rsidRDefault="007B3AFF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EE79338" w14:textId="446F1D6C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</w:tr>
      <w:tr w:rsidR="00845AB3" w:rsidRPr="00177FE8" w14:paraId="499AA91F" w14:textId="77777777" w:rsidTr="00845AB3">
        <w:trPr>
          <w:trHeight w:val="386"/>
        </w:trPr>
        <w:tc>
          <w:tcPr>
            <w:tcW w:w="3384" w:type="dxa"/>
          </w:tcPr>
          <w:p w14:paraId="46265C7C" w14:textId="2DD2A4E5" w:rsidR="007B3AFF" w:rsidRPr="00177FE8" w:rsidRDefault="007B3AFF" w:rsidP="00177FE8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เงินลงทุนเผื่อขาย - 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B6EE5E" w14:textId="2CC65B7D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CE36683" w14:textId="77777777" w:rsidR="007B3AFF" w:rsidRPr="00177FE8" w:rsidRDefault="007B3AFF" w:rsidP="00177FE8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E08BAE" w14:textId="1EB4B54F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35B4EC2" w14:textId="77777777" w:rsidR="007B3AFF" w:rsidRPr="00177FE8" w:rsidRDefault="007B3AFF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E912F6" w14:textId="2CB9D872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88940D4" w14:textId="77777777" w:rsidR="007B3AFF" w:rsidRPr="00177FE8" w:rsidRDefault="007B3AFF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890092" w14:textId="5ED9110C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6E7CF09" w14:textId="77777777" w:rsidR="007B3AFF" w:rsidRPr="00177FE8" w:rsidRDefault="007B3AFF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FE589F" w14:textId="0470A3EE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</w:tr>
      <w:tr w:rsidR="00845AB3" w:rsidRPr="00177FE8" w14:paraId="342402F0" w14:textId="77777777" w:rsidTr="00845AB3">
        <w:trPr>
          <w:trHeight w:val="386"/>
        </w:trPr>
        <w:tc>
          <w:tcPr>
            <w:tcW w:w="3384" w:type="dxa"/>
          </w:tcPr>
          <w:p w14:paraId="38856F26" w14:textId="77777777" w:rsidR="007B3AFF" w:rsidRPr="00177FE8" w:rsidRDefault="007B3AFF" w:rsidP="00177FE8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05CB89" w14:textId="68E4E90D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35E3297" w14:textId="77777777" w:rsidR="007B3AFF" w:rsidRPr="00177FE8" w:rsidRDefault="007B3AFF" w:rsidP="00177FE8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C7B362" w14:textId="56E05815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B3978FE" w14:textId="77777777" w:rsidR="007B3AFF" w:rsidRPr="00177FE8" w:rsidRDefault="007B3AFF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E35935" w14:textId="529A1D96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AE1EAD1" w14:textId="77777777" w:rsidR="007B3AFF" w:rsidRPr="00177FE8" w:rsidRDefault="007B3AFF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FA4658" w14:textId="7DEA33DA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7695F75" w14:textId="77777777" w:rsidR="007B3AFF" w:rsidRPr="00177FE8" w:rsidRDefault="007B3AFF" w:rsidP="00177FE8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7FDBE7" w14:textId="15982E0B" w:rsidR="007B3AFF" w:rsidRPr="00177FE8" w:rsidRDefault="007B3AFF" w:rsidP="00177FE8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</w:tr>
    </w:tbl>
    <w:p w14:paraId="4F0184CE" w14:textId="4443334D" w:rsidR="007B3AFF" w:rsidRPr="00177FE8" w:rsidRDefault="00B50691" w:rsidP="00177FE8">
      <w:pPr>
        <w:tabs>
          <w:tab w:val="left" w:pos="540"/>
          <w:tab w:val="left" w:pos="1080"/>
          <w:tab w:val="left" w:pos="1985"/>
        </w:tabs>
        <w:spacing w:before="240" w:line="240" w:lineRule="atLeast"/>
        <w:ind w:left="539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3929D057" w14:textId="0B9625D9" w:rsidR="00B50691" w:rsidRPr="00177FE8" w:rsidRDefault="00B50691" w:rsidP="00177FE8">
      <w:pPr>
        <w:pStyle w:val="ListParagraph"/>
        <w:numPr>
          <w:ilvl w:val="0"/>
          <w:numId w:val="7"/>
        </w:numPr>
        <w:tabs>
          <w:tab w:val="left" w:pos="900"/>
          <w:tab w:val="left" w:pos="1985"/>
        </w:tabs>
        <w:spacing w:before="120" w:line="240" w:lineRule="atLeast"/>
        <w:ind w:left="90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177FE8">
        <w:rPr>
          <w:rFonts w:ascii="AngsanaUPC" w:hAnsi="AngsanaUPC" w:cs="AngsanaUPC"/>
          <w:b/>
          <w:bCs/>
          <w:sz w:val="28"/>
          <w:cs/>
          <w:lang w:val="en-US"/>
        </w:rPr>
        <w:t>การกำหนดมูลค่ายุติธรรมสำหรับสินทรัพย์และหนี้สินทางการเงินที่ไม่ได้วัดมูลค่าด้วยมูลค่ายุติธรรม</w:t>
      </w:r>
    </w:p>
    <w:p w14:paraId="3B2013A6" w14:textId="214E38FF" w:rsidR="00B50691" w:rsidRPr="00177FE8" w:rsidRDefault="00B50691" w:rsidP="00177FE8">
      <w:pPr>
        <w:tabs>
          <w:tab w:val="left" w:pos="540"/>
          <w:tab w:val="left" w:pos="1080"/>
          <w:tab w:val="left" w:pos="1985"/>
        </w:tabs>
        <w:spacing w:before="120" w:line="240" w:lineRule="atLeast"/>
        <w:ind w:left="53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สินทรัพย์และหนี้สินทางการเงินของกลุ่มบริษัท/บริษัทที่ไม่ได้วัดมูลค่ายุติธรรมที่จัดอยู่ในประเภทระยะสั้น</w:t>
      </w:r>
      <w:r w:rsidR="00424C41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86303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424C41" w:rsidRPr="00177FE8">
        <w:rPr>
          <w:rFonts w:ascii="AngsanaUPC" w:hAnsi="AngsanaUPC" w:cs="AngsanaUPC"/>
          <w:sz w:val="28"/>
          <w:szCs w:val="28"/>
          <w:cs/>
          <w:lang w:val="en-US"/>
        </w:rPr>
        <w:t>กลุ่มบริษัท/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บริษัทจึงประเมินมูลค่ายุติธรรมของสินทรัพย์และหนี้สินทางการเงินใกล้เคียงกับมูลค่าตามบัญชี</w:t>
      </w:r>
      <w:r w:rsidR="00424C41" w:rsidRPr="00177FE8">
        <w:rPr>
          <w:rFonts w:ascii="AngsanaUPC" w:hAnsi="AngsanaUPC" w:cs="AngsanaUPC"/>
          <w:sz w:val="28"/>
          <w:szCs w:val="28"/>
          <w:cs/>
          <w:lang w:val="en-US"/>
        </w:rPr>
        <w:t>ที่แสดงใน</w:t>
      </w:r>
      <w:r w:rsidR="00186303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424C41" w:rsidRPr="00177FE8">
        <w:rPr>
          <w:rFonts w:ascii="AngsanaUPC" w:hAnsi="AngsanaUPC" w:cs="AngsanaUPC"/>
          <w:sz w:val="28"/>
          <w:szCs w:val="28"/>
          <w:cs/>
          <w:lang w:val="en-US"/>
        </w:rPr>
        <w:t>งบ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แสดงฐานะทางการเงิน</w:t>
      </w:r>
    </w:p>
    <w:p w14:paraId="589E9215" w14:textId="77777777" w:rsidR="00B50691" w:rsidRPr="00177FE8" w:rsidRDefault="00B50691" w:rsidP="00177FE8">
      <w:pPr>
        <w:spacing w:line="200" w:lineRule="exact"/>
        <w:ind w:left="539"/>
        <w:rPr>
          <w:rFonts w:ascii="AngsanaUPC" w:hAnsi="AngsanaUPC" w:cs="AngsanaUPC"/>
          <w:sz w:val="28"/>
          <w:szCs w:val="28"/>
          <w:lang w:val="en-US"/>
        </w:rPr>
      </w:pPr>
    </w:p>
    <w:p w14:paraId="26051AC9" w14:textId="502CFE59" w:rsidR="00A71E8C" w:rsidRPr="00177FE8" w:rsidRDefault="00B50691" w:rsidP="00177FE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มูลค่ายุติธรรมของเงินกู้ยืมระยะยาวมีมูลค่าที่ใกล้เคียงกับมูลค่าตามบัญชี เนื่องจากมีอัตราดอกเบี้ยใกล้เคียงกับอัตราตลาด</w:t>
      </w:r>
    </w:p>
    <w:p w14:paraId="69267485" w14:textId="2B78DF1E" w:rsidR="006B46C9" w:rsidRPr="00177FE8" w:rsidRDefault="006B46C9" w:rsidP="00177FE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57145C56" w14:textId="4327324C" w:rsidR="007B3AFF" w:rsidRPr="00177FE8" w:rsidRDefault="007B3AFF" w:rsidP="00177FE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51C16C65" w14:textId="093BC63C" w:rsidR="007B3AFF" w:rsidRPr="00177FE8" w:rsidRDefault="007B3AFF" w:rsidP="00177FE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55308EF0" w14:textId="3C44BBC4" w:rsidR="007B3AFF" w:rsidRPr="00177FE8" w:rsidRDefault="007B3AFF" w:rsidP="00177FE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5BF5090" w14:textId="6FAEF54A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34" w:name="_Toc4004541"/>
      <w:r w:rsidRPr="00177FE8">
        <w:rPr>
          <w:rFonts w:cs="AngsanaUPC"/>
          <w:i/>
          <w:iCs w:val="0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34"/>
    </w:p>
    <w:p w14:paraId="7A69C836" w14:textId="713EC0FB" w:rsidR="00B50691" w:rsidRPr="00177FE8" w:rsidRDefault="00B50691" w:rsidP="00177FE8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ณ วันที่ </w:t>
      </w:r>
      <w:r w:rsidR="007B3AFF" w:rsidRPr="00177FE8">
        <w:rPr>
          <w:rFonts w:ascii="AngsanaUPC" w:hAnsi="AngsanaUPC" w:cs="AngsanaUPC"/>
          <w:sz w:val="28"/>
          <w:szCs w:val="28"/>
          <w:lang w:val="en-US"/>
        </w:rPr>
        <w:t>31</w:t>
      </w:r>
      <w:r w:rsidR="00602904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7B3AFF" w:rsidRPr="00177FE8">
        <w:rPr>
          <w:rFonts w:ascii="AngsanaUPC" w:hAnsi="AngsanaUPC" w:cs="AngsanaUPC"/>
          <w:sz w:val="28"/>
          <w:szCs w:val="28"/>
          <w:cs/>
          <w:lang w:val="en-US"/>
        </w:rPr>
        <w:t>มีนาคม</w:t>
      </w:r>
      <w:r w:rsidR="00602904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602904" w:rsidRPr="00177FE8">
        <w:rPr>
          <w:rFonts w:ascii="AngsanaUPC" w:hAnsi="AngsanaUPC" w:cs="AngsanaUPC"/>
          <w:sz w:val="28"/>
          <w:szCs w:val="28"/>
          <w:lang w:val="en-US"/>
        </w:rPr>
        <w:t>256</w:t>
      </w:r>
      <w:r w:rsidR="007B3AFF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="00A22695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89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441"/>
        <w:gridCol w:w="236"/>
        <w:gridCol w:w="7"/>
        <w:gridCol w:w="1434"/>
      </w:tblGrid>
      <w:tr w:rsidR="007E415B" w:rsidRPr="00177FE8" w14:paraId="6850477A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4732B58E" w14:textId="77777777" w:rsidR="007E415B" w:rsidRPr="00177FE8" w:rsidRDefault="007E415B" w:rsidP="00177FE8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4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177FE8" w:rsidRDefault="007E415B" w:rsidP="00177FE8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177FE8" w14:paraId="489E1D42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6AD2F2DA" w14:textId="77777777" w:rsidR="00B50691" w:rsidRPr="00177FE8" w:rsidRDefault="00B50691" w:rsidP="00177FE8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177FE8" w:rsidRDefault="00B50691" w:rsidP="00177FE8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177FE8" w:rsidRDefault="00B50691" w:rsidP="00177FE8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177FE8" w:rsidRDefault="00B50691" w:rsidP="00177FE8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177FE8" w:rsidRDefault="00B50691" w:rsidP="00177FE8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งบการเงิน</w:t>
            </w: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177FE8" w14:paraId="3421877F" w14:textId="77777777" w:rsidTr="00A71E8C">
        <w:trPr>
          <w:trHeight w:val="425"/>
        </w:trPr>
        <w:tc>
          <w:tcPr>
            <w:tcW w:w="3258" w:type="pct"/>
            <w:shd w:val="clear" w:color="auto" w:fill="auto"/>
          </w:tcPr>
          <w:p w14:paraId="74D53BB9" w14:textId="77777777" w:rsidR="00B50691" w:rsidRPr="00177FE8" w:rsidRDefault="00B50691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177FE8" w:rsidRDefault="00B50691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0CB3C4E" w14:textId="77777777" w:rsidR="00B50691" w:rsidRPr="00177FE8" w:rsidRDefault="00B50691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</w:tcPr>
          <w:p w14:paraId="7FD54769" w14:textId="77777777" w:rsidR="00B50691" w:rsidRPr="00177FE8" w:rsidRDefault="00B50691" w:rsidP="00177FE8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177FE8" w14:paraId="6EB6FB94" w14:textId="77777777" w:rsidTr="00FE01E4">
        <w:trPr>
          <w:trHeight w:val="305"/>
        </w:trPr>
        <w:tc>
          <w:tcPr>
            <w:tcW w:w="3258" w:type="pct"/>
            <w:shd w:val="clear" w:color="auto" w:fill="auto"/>
          </w:tcPr>
          <w:p w14:paraId="0557F2D3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805" w:type="pct"/>
            <w:shd w:val="clear" w:color="auto" w:fill="auto"/>
          </w:tcPr>
          <w:p w14:paraId="1A0B3A68" w14:textId="77777777" w:rsidR="00222EB2" w:rsidRPr="00177FE8" w:rsidRDefault="00222EB2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BCC72A3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D569C4D" w14:textId="77777777" w:rsidR="00222EB2" w:rsidRPr="00177FE8" w:rsidRDefault="00222EB2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177FE8" w14:paraId="6E411196" w14:textId="77777777" w:rsidTr="004E20CA">
        <w:trPr>
          <w:trHeight w:val="425"/>
        </w:trPr>
        <w:tc>
          <w:tcPr>
            <w:tcW w:w="3258" w:type="pct"/>
            <w:shd w:val="clear" w:color="auto" w:fill="auto"/>
          </w:tcPr>
          <w:p w14:paraId="7CDE5326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805" w:type="pct"/>
            <w:shd w:val="clear" w:color="auto" w:fill="auto"/>
          </w:tcPr>
          <w:p w14:paraId="7828D8B4" w14:textId="23EBF5E0" w:rsidR="00222EB2" w:rsidRPr="00177FE8" w:rsidRDefault="00B16C9A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20E73FD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0F84A1D5" w14:textId="2E446087" w:rsidR="00222EB2" w:rsidRPr="00177FE8" w:rsidRDefault="00B16C9A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22EB2" w:rsidRPr="00177FE8" w14:paraId="0E8414C6" w14:textId="77777777" w:rsidTr="004E20CA">
        <w:tc>
          <w:tcPr>
            <w:tcW w:w="3258" w:type="pct"/>
            <w:shd w:val="clear" w:color="auto" w:fill="auto"/>
          </w:tcPr>
          <w:p w14:paraId="514CA3F3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805" w:type="pct"/>
            <w:shd w:val="clear" w:color="auto" w:fill="auto"/>
          </w:tcPr>
          <w:p w14:paraId="043A6FE2" w14:textId="1037DFD5" w:rsidR="00222EB2" w:rsidRPr="00177FE8" w:rsidRDefault="00B16C9A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132" w:type="pct"/>
            <w:shd w:val="clear" w:color="auto" w:fill="auto"/>
          </w:tcPr>
          <w:p w14:paraId="50E2D2F8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8C451D5" w14:textId="4A92981D" w:rsidR="00222EB2" w:rsidRPr="00177FE8" w:rsidRDefault="00B16C9A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</w:p>
        </w:tc>
      </w:tr>
      <w:tr w:rsidR="00222EB2" w:rsidRPr="00177FE8" w14:paraId="17B2DC9F" w14:textId="77777777" w:rsidTr="004E20CA">
        <w:trPr>
          <w:trHeight w:val="425"/>
        </w:trPr>
        <w:tc>
          <w:tcPr>
            <w:tcW w:w="3258" w:type="pct"/>
            <w:shd w:val="clear" w:color="auto" w:fill="auto"/>
          </w:tcPr>
          <w:p w14:paraId="7C1DB2D6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805" w:type="pct"/>
            <w:shd w:val="clear" w:color="auto" w:fill="auto"/>
          </w:tcPr>
          <w:p w14:paraId="1A62C3D1" w14:textId="583DC297" w:rsidR="00222EB2" w:rsidRPr="00177FE8" w:rsidRDefault="00B16C9A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586</w:t>
            </w:r>
          </w:p>
        </w:tc>
        <w:tc>
          <w:tcPr>
            <w:tcW w:w="132" w:type="pct"/>
            <w:shd w:val="clear" w:color="auto" w:fill="auto"/>
          </w:tcPr>
          <w:p w14:paraId="59FED701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08B3667" w14:textId="545F1164" w:rsidR="00222EB2" w:rsidRPr="00177FE8" w:rsidRDefault="00B16C9A" w:rsidP="00177FE8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22EB2" w:rsidRPr="00177FE8" w14:paraId="698AEE2A" w14:textId="77777777" w:rsidTr="004E20CA">
        <w:trPr>
          <w:trHeight w:val="425"/>
        </w:trPr>
        <w:tc>
          <w:tcPr>
            <w:tcW w:w="3258" w:type="pct"/>
            <w:shd w:val="clear" w:color="auto" w:fill="auto"/>
          </w:tcPr>
          <w:p w14:paraId="4FFB87A1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21C52D7F" w:rsidR="00222EB2" w:rsidRPr="00177FE8" w:rsidRDefault="00B16C9A" w:rsidP="00177FE8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592</w:t>
            </w:r>
          </w:p>
        </w:tc>
        <w:tc>
          <w:tcPr>
            <w:tcW w:w="132" w:type="pct"/>
            <w:shd w:val="clear" w:color="auto" w:fill="auto"/>
          </w:tcPr>
          <w:p w14:paraId="2E1F69EE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12C269AD" w:rsidR="00222EB2" w:rsidRPr="00177FE8" w:rsidRDefault="00B16C9A" w:rsidP="00177FE8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</w:rPr>
              <w:t>10</w:t>
            </w:r>
          </w:p>
        </w:tc>
      </w:tr>
      <w:tr w:rsidR="00222EB2" w:rsidRPr="00177FE8" w14:paraId="5B16C516" w14:textId="77777777" w:rsidTr="004E20CA">
        <w:trPr>
          <w:trHeight w:val="134"/>
        </w:trPr>
        <w:tc>
          <w:tcPr>
            <w:tcW w:w="3258" w:type="pct"/>
            <w:shd w:val="clear" w:color="auto" w:fill="auto"/>
          </w:tcPr>
          <w:p w14:paraId="0D8C2A1A" w14:textId="77777777" w:rsidR="00222EB2" w:rsidRPr="00177FE8" w:rsidRDefault="00222EB2" w:rsidP="00177FE8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177FE8" w:rsidRDefault="00222EB2" w:rsidP="00177FE8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5CC4CB29" w14:textId="77777777" w:rsidR="00222EB2" w:rsidRPr="00177FE8" w:rsidRDefault="00222EB2" w:rsidP="00177FE8">
            <w:pPr>
              <w:tabs>
                <w:tab w:val="left" w:pos="8040"/>
              </w:tabs>
              <w:spacing w:line="280" w:lineRule="exact"/>
              <w:ind w:right="38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177FE8" w:rsidRDefault="00222EB2" w:rsidP="00177FE8">
            <w:pPr>
              <w:pStyle w:val="BodyText"/>
              <w:spacing w:after="0" w:line="2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177FE8" w14:paraId="1481EA66" w14:textId="77777777" w:rsidTr="00D07FCF">
        <w:trPr>
          <w:trHeight w:val="425"/>
        </w:trPr>
        <w:tc>
          <w:tcPr>
            <w:tcW w:w="3258" w:type="pct"/>
            <w:shd w:val="clear" w:color="auto" w:fill="auto"/>
          </w:tcPr>
          <w:p w14:paraId="11DFB9D2" w14:textId="62CF39A8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ภาระผูกพันจากสัญญา</w:t>
            </w:r>
            <w:r w:rsidR="009212DA"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บริการ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ที่ยกเลิกไม่ได้</w:t>
            </w:r>
          </w:p>
        </w:tc>
        <w:tc>
          <w:tcPr>
            <w:tcW w:w="805" w:type="pct"/>
            <w:shd w:val="clear" w:color="auto" w:fill="auto"/>
          </w:tcPr>
          <w:p w14:paraId="4EE86ABB" w14:textId="77777777" w:rsidR="00222EB2" w:rsidRPr="00177FE8" w:rsidRDefault="00222EB2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45535FAD" w14:textId="77777777" w:rsidR="00222EB2" w:rsidRPr="00177FE8" w:rsidRDefault="00222EB2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A8A3E39" w14:textId="77777777" w:rsidR="00222EB2" w:rsidRPr="00177FE8" w:rsidRDefault="00222EB2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B3E93" w:rsidRPr="00177FE8" w14:paraId="283C62CE" w14:textId="77777777" w:rsidTr="00D07FCF">
        <w:trPr>
          <w:trHeight w:val="425"/>
        </w:trPr>
        <w:tc>
          <w:tcPr>
            <w:tcW w:w="3258" w:type="pct"/>
            <w:shd w:val="clear" w:color="auto" w:fill="auto"/>
          </w:tcPr>
          <w:p w14:paraId="570A0ECA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805" w:type="pct"/>
            <w:shd w:val="clear" w:color="auto" w:fill="auto"/>
          </w:tcPr>
          <w:p w14:paraId="37E63D04" w14:textId="6C8344C1" w:rsidR="00DB3E93" w:rsidRPr="00177FE8" w:rsidRDefault="00F60D54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16</w:t>
            </w:r>
          </w:p>
        </w:tc>
        <w:tc>
          <w:tcPr>
            <w:tcW w:w="132" w:type="pct"/>
            <w:shd w:val="clear" w:color="auto" w:fill="auto"/>
          </w:tcPr>
          <w:p w14:paraId="16BF8FEF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4E017042" w14:textId="7EAFFFFE" w:rsidR="00DB3E93" w:rsidRPr="00177FE8" w:rsidRDefault="00F60D54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16</w:t>
            </w:r>
          </w:p>
        </w:tc>
      </w:tr>
      <w:tr w:rsidR="00DB3E93" w:rsidRPr="00177FE8" w14:paraId="2048B040" w14:textId="77777777" w:rsidTr="00D07FCF">
        <w:trPr>
          <w:trHeight w:val="425"/>
        </w:trPr>
        <w:tc>
          <w:tcPr>
            <w:tcW w:w="3258" w:type="pct"/>
            <w:shd w:val="clear" w:color="auto" w:fill="auto"/>
          </w:tcPr>
          <w:p w14:paraId="2FA72F9C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หลังจากหนึ่งปีแต่ไม่เกินห้าปี</w:t>
            </w:r>
          </w:p>
        </w:tc>
        <w:tc>
          <w:tcPr>
            <w:tcW w:w="805" w:type="pct"/>
            <w:shd w:val="clear" w:color="auto" w:fill="auto"/>
          </w:tcPr>
          <w:p w14:paraId="3BDA450B" w14:textId="09D11E7D" w:rsidR="00DB3E93" w:rsidRPr="00177FE8" w:rsidRDefault="00F60D54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71</w:t>
            </w:r>
          </w:p>
        </w:tc>
        <w:tc>
          <w:tcPr>
            <w:tcW w:w="132" w:type="pct"/>
            <w:shd w:val="clear" w:color="auto" w:fill="auto"/>
          </w:tcPr>
          <w:p w14:paraId="3F979AE0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61D6216" w14:textId="37535A1A" w:rsidR="00DB3E93" w:rsidRPr="00177FE8" w:rsidRDefault="00F60D54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71</w:t>
            </w:r>
          </w:p>
        </w:tc>
      </w:tr>
      <w:tr w:rsidR="00DB3E93" w:rsidRPr="00177FE8" w14:paraId="52459CA8" w14:textId="77777777" w:rsidTr="00D07FCF">
        <w:trPr>
          <w:trHeight w:val="425"/>
        </w:trPr>
        <w:tc>
          <w:tcPr>
            <w:tcW w:w="3258" w:type="pct"/>
            <w:shd w:val="clear" w:color="auto" w:fill="auto"/>
          </w:tcPr>
          <w:p w14:paraId="1F9E3AF4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หลังจากห้าปี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144862DB" w14:textId="333AA1BF" w:rsidR="00DB3E93" w:rsidRPr="00177FE8" w:rsidRDefault="00F60D54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152</w:t>
            </w:r>
          </w:p>
        </w:tc>
        <w:tc>
          <w:tcPr>
            <w:tcW w:w="132" w:type="pct"/>
            <w:shd w:val="clear" w:color="auto" w:fill="auto"/>
          </w:tcPr>
          <w:p w14:paraId="38053896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58A1D8" w14:textId="7E6F2D7C" w:rsidR="00DB3E93" w:rsidRPr="00177FE8" w:rsidRDefault="00F60D54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152</w:t>
            </w:r>
          </w:p>
        </w:tc>
      </w:tr>
      <w:tr w:rsidR="00DB3E93" w:rsidRPr="00177FE8" w14:paraId="7853B6CA" w14:textId="77777777" w:rsidTr="00D07FCF">
        <w:trPr>
          <w:trHeight w:val="425"/>
        </w:trPr>
        <w:tc>
          <w:tcPr>
            <w:tcW w:w="3258" w:type="pct"/>
            <w:shd w:val="clear" w:color="auto" w:fill="auto"/>
          </w:tcPr>
          <w:p w14:paraId="5397B3EB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DE24DF" w14:textId="4938FE1A" w:rsidR="00DB3E93" w:rsidRPr="00177FE8" w:rsidRDefault="00F60D54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239</w:t>
            </w:r>
          </w:p>
        </w:tc>
        <w:tc>
          <w:tcPr>
            <w:tcW w:w="132" w:type="pct"/>
            <w:shd w:val="clear" w:color="auto" w:fill="auto"/>
          </w:tcPr>
          <w:p w14:paraId="4E396B6F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DB54DF" w14:textId="50688E6F" w:rsidR="00DB3E93" w:rsidRPr="00177FE8" w:rsidRDefault="00F60D54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239</w:t>
            </w:r>
          </w:p>
        </w:tc>
      </w:tr>
      <w:tr w:rsidR="00DB3E93" w:rsidRPr="00177FE8" w14:paraId="6B5F57B6" w14:textId="77777777" w:rsidTr="004E20CA">
        <w:trPr>
          <w:trHeight w:val="152"/>
        </w:trPr>
        <w:tc>
          <w:tcPr>
            <w:tcW w:w="3258" w:type="pct"/>
            <w:shd w:val="clear" w:color="auto" w:fill="auto"/>
          </w:tcPr>
          <w:p w14:paraId="592D6577" w14:textId="77777777" w:rsidR="00DB3E93" w:rsidRPr="00177FE8" w:rsidRDefault="00DB3E93" w:rsidP="00177FE8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double" w:sz="4" w:space="0" w:color="auto"/>
            </w:tcBorders>
            <w:shd w:val="clear" w:color="auto" w:fill="auto"/>
          </w:tcPr>
          <w:p w14:paraId="3D9A646A" w14:textId="77777777" w:rsidR="00DB3E93" w:rsidRPr="00177FE8" w:rsidRDefault="00DB3E93" w:rsidP="00177FE8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670B1CB5" w14:textId="77777777" w:rsidR="00DB3E93" w:rsidRPr="00177FE8" w:rsidRDefault="00DB3E93" w:rsidP="00177FE8">
            <w:pPr>
              <w:tabs>
                <w:tab w:val="left" w:pos="8040"/>
              </w:tabs>
              <w:spacing w:line="280" w:lineRule="exact"/>
              <w:ind w:right="38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05942AB" w14:textId="77777777" w:rsidR="00DB3E93" w:rsidRPr="00177FE8" w:rsidRDefault="00DB3E93" w:rsidP="00177FE8">
            <w:pPr>
              <w:pStyle w:val="BodyText"/>
              <w:spacing w:after="0" w:line="28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DB3E93" w:rsidRPr="00177FE8" w14:paraId="7F05917C" w14:textId="77777777" w:rsidTr="004E20CA">
        <w:trPr>
          <w:trHeight w:val="425"/>
        </w:trPr>
        <w:tc>
          <w:tcPr>
            <w:tcW w:w="3258" w:type="pct"/>
            <w:shd w:val="clear" w:color="auto" w:fill="auto"/>
          </w:tcPr>
          <w:p w14:paraId="09CAC03A" w14:textId="57A7A37C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shd w:val="clear" w:color="auto" w:fill="auto"/>
          </w:tcPr>
          <w:p w14:paraId="423D1868" w14:textId="77777777" w:rsidR="00DB3E93" w:rsidRPr="00177FE8" w:rsidRDefault="00DB3E93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CDE357C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3B69882" w14:textId="77777777" w:rsidR="00DB3E93" w:rsidRPr="00177FE8" w:rsidRDefault="00DB3E93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DB3E93" w:rsidRPr="00177FE8" w14:paraId="1107DC70" w14:textId="77777777" w:rsidTr="004E20CA">
        <w:trPr>
          <w:trHeight w:val="425"/>
        </w:trPr>
        <w:tc>
          <w:tcPr>
            <w:tcW w:w="3258" w:type="pct"/>
            <w:shd w:val="clear" w:color="auto" w:fill="auto"/>
          </w:tcPr>
          <w:p w14:paraId="3267DA46" w14:textId="7F544F4C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805" w:type="pct"/>
            <w:shd w:val="clear" w:color="auto" w:fill="auto"/>
          </w:tcPr>
          <w:p w14:paraId="552D7B68" w14:textId="1AE50ED4" w:rsidR="00DB3E93" w:rsidRPr="00177FE8" w:rsidRDefault="009D6BC6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2,124</w:t>
            </w:r>
          </w:p>
        </w:tc>
        <w:tc>
          <w:tcPr>
            <w:tcW w:w="132" w:type="pct"/>
            <w:shd w:val="clear" w:color="auto" w:fill="auto"/>
          </w:tcPr>
          <w:p w14:paraId="4CE425AA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6785BF46" w14:textId="760A3951" w:rsidR="00DB3E93" w:rsidRPr="00177FE8" w:rsidRDefault="009D6BC6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2,124</w:t>
            </w:r>
          </w:p>
        </w:tc>
      </w:tr>
      <w:tr w:rsidR="00DB3E93" w:rsidRPr="00177FE8" w14:paraId="58F8C4BC" w14:textId="77777777" w:rsidTr="004E20CA">
        <w:trPr>
          <w:trHeight w:val="425"/>
        </w:trPr>
        <w:tc>
          <w:tcPr>
            <w:tcW w:w="3258" w:type="pct"/>
            <w:shd w:val="clear" w:color="auto" w:fill="auto"/>
          </w:tcPr>
          <w:p w14:paraId="4C6F6021" w14:textId="60731264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805" w:type="pct"/>
            <w:shd w:val="clear" w:color="auto" w:fill="auto"/>
          </w:tcPr>
          <w:p w14:paraId="67C7C2AE" w14:textId="4728C9F5" w:rsidR="00DB3E93" w:rsidRPr="00177FE8" w:rsidRDefault="00DB3E93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75846E3D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48622FA" w14:textId="644E62CF" w:rsidR="00DB3E93" w:rsidRPr="00177FE8" w:rsidRDefault="00DB3E93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B3E93" w:rsidRPr="00177FE8" w14:paraId="27DFDB7F" w14:textId="77777777" w:rsidTr="004E20CA">
        <w:trPr>
          <w:trHeight w:val="344"/>
        </w:trPr>
        <w:tc>
          <w:tcPr>
            <w:tcW w:w="3258" w:type="pct"/>
            <w:shd w:val="clear" w:color="auto" w:fill="auto"/>
          </w:tcPr>
          <w:p w14:paraId="463F6129" w14:textId="1AE7A9A5" w:rsidR="00DB3E93" w:rsidRPr="00177FE8" w:rsidRDefault="00DB3E93" w:rsidP="00177FE8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cs/>
              </w:rPr>
              <w:tab/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0AB59690" w:rsidR="00DB3E93" w:rsidRPr="00177FE8" w:rsidRDefault="009D6BC6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1,907</w:t>
            </w:r>
          </w:p>
        </w:tc>
        <w:tc>
          <w:tcPr>
            <w:tcW w:w="132" w:type="pct"/>
            <w:shd w:val="clear" w:color="auto" w:fill="auto"/>
          </w:tcPr>
          <w:p w14:paraId="1607C725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559EE735" w:rsidR="00DB3E93" w:rsidRPr="00177FE8" w:rsidRDefault="009D6BC6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sz w:val="28"/>
                <w:szCs w:val="28"/>
                <w:lang w:val="en-US"/>
              </w:rPr>
              <w:t>1,907</w:t>
            </w:r>
          </w:p>
        </w:tc>
      </w:tr>
      <w:tr w:rsidR="00DB3E93" w:rsidRPr="00177FE8" w14:paraId="0D506BE0" w14:textId="77777777" w:rsidTr="004E20CA">
        <w:trPr>
          <w:trHeight w:val="425"/>
        </w:trPr>
        <w:tc>
          <w:tcPr>
            <w:tcW w:w="3258" w:type="pct"/>
            <w:shd w:val="clear" w:color="auto" w:fill="auto"/>
          </w:tcPr>
          <w:p w14:paraId="5CBA77C6" w14:textId="32FE9EA3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5C88C5ED" w:rsidR="00DB3E93" w:rsidRPr="00177FE8" w:rsidRDefault="009D6BC6" w:rsidP="00177FE8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4,031</w:t>
            </w:r>
          </w:p>
        </w:tc>
        <w:tc>
          <w:tcPr>
            <w:tcW w:w="132" w:type="pct"/>
            <w:shd w:val="clear" w:color="auto" w:fill="auto"/>
          </w:tcPr>
          <w:p w14:paraId="0F4BC150" w14:textId="77777777" w:rsidR="00DB3E93" w:rsidRPr="00177FE8" w:rsidRDefault="00DB3E93" w:rsidP="00177FE8">
            <w:pPr>
              <w:tabs>
                <w:tab w:val="left" w:pos="8040"/>
              </w:tabs>
              <w:spacing w:line="240" w:lineRule="atLeast"/>
              <w:ind w:right="38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00140F29" w:rsidR="00DB3E93" w:rsidRPr="00177FE8" w:rsidRDefault="009D6BC6" w:rsidP="00177FE8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77FE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4,031</w:t>
            </w:r>
          </w:p>
        </w:tc>
      </w:tr>
    </w:tbl>
    <w:p w14:paraId="63698C7B" w14:textId="77777777" w:rsidR="007B3AFF" w:rsidRPr="00177FE8" w:rsidRDefault="007B3AFF" w:rsidP="00177FE8">
      <w:pPr>
        <w:tabs>
          <w:tab w:val="left" w:pos="993"/>
          <w:tab w:val="left" w:pos="4253"/>
        </w:tabs>
        <w:spacing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2833CF0D" w14:textId="17AA8FD6" w:rsidR="00B50691" w:rsidRPr="00177FE8" w:rsidRDefault="00B50691" w:rsidP="00177FE8">
      <w:pPr>
        <w:tabs>
          <w:tab w:val="left" w:pos="993"/>
          <w:tab w:val="left" w:pos="4253"/>
        </w:tabs>
        <w:spacing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</w:t>
      </w:r>
      <w:r w:rsidR="00C20309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630EABB3" w14:textId="77777777" w:rsidR="00B50691" w:rsidRPr="00177FE8" w:rsidRDefault="00B50691" w:rsidP="00177FE8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</w:p>
    <w:p w14:paraId="782EF23A" w14:textId="77777777" w:rsidR="007B3AFF" w:rsidRPr="00177FE8" w:rsidRDefault="007B3AFF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533"/>
        <w:jc w:val="thaiDistribute"/>
        <w:rPr>
          <w:rFonts w:ascii="AngsanaUPC" w:hAnsi="AngsanaUPC" w:cs="AngsanaUPC"/>
        </w:rPr>
      </w:pPr>
    </w:p>
    <w:p w14:paraId="0204D049" w14:textId="42E8FC1E" w:rsidR="00B50691" w:rsidRPr="00177FE8" w:rsidRDefault="00B50691" w:rsidP="00177FE8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ณ วันที่ </w:t>
      </w:r>
      <w:r w:rsidR="00B5361C" w:rsidRPr="00177FE8">
        <w:rPr>
          <w:rFonts w:ascii="AngsanaUPC" w:hAnsi="AngsanaUPC" w:cs="AngsanaUPC"/>
          <w:sz w:val="28"/>
          <w:szCs w:val="28"/>
          <w:lang w:val="en-US"/>
        </w:rPr>
        <w:t>31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92C30" w:rsidRPr="00177FE8">
        <w:rPr>
          <w:rFonts w:ascii="AngsanaUPC" w:hAnsi="AngsanaUPC" w:cs="AngsanaUPC"/>
          <w:sz w:val="28"/>
          <w:szCs w:val="28"/>
          <w:cs/>
          <w:lang w:val="en-US"/>
        </w:rPr>
        <w:t>มีนาคม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10572" w:rsidRPr="00177FE8">
        <w:rPr>
          <w:rFonts w:ascii="AngsanaUPC" w:hAnsi="AngsanaUPC" w:cs="AngsanaUPC"/>
          <w:sz w:val="28"/>
          <w:szCs w:val="28"/>
          <w:lang w:val="en-US"/>
        </w:rPr>
        <w:t>256</w:t>
      </w:r>
      <w:r w:rsidR="00B5361C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</w:t>
      </w:r>
      <w:r w:rsidR="001B5E18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ซึ่งยังไม่ได้เบิกใช้เป็นจำนวนประมาณ </w:t>
      </w:r>
      <w:r w:rsidR="00B5361C" w:rsidRPr="00177FE8">
        <w:rPr>
          <w:rFonts w:ascii="AngsanaUPC" w:hAnsi="AngsanaUPC" w:cs="AngsanaUPC"/>
          <w:sz w:val="28"/>
          <w:szCs w:val="28"/>
          <w:lang w:val="en-US"/>
        </w:rPr>
        <w:t>5,442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</w:p>
    <w:p w14:paraId="050D8202" w14:textId="77777777" w:rsidR="00B50691" w:rsidRPr="00177FE8" w:rsidRDefault="00B50691" w:rsidP="00177FE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39"/>
        <w:jc w:val="thaiDistribute"/>
        <w:rPr>
          <w:rFonts w:ascii="AngsanaUPC" w:hAnsi="AngsanaUPC" w:cs="AngsanaUPC"/>
        </w:rPr>
      </w:pPr>
    </w:p>
    <w:p w14:paraId="72414178" w14:textId="77777777" w:rsidR="00B50691" w:rsidRPr="00177FE8" w:rsidRDefault="00B50691" w:rsidP="00177FE8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35" w:name="_Toc4004542"/>
      <w:r w:rsidRPr="00177FE8">
        <w:rPr>
          <w:rFonts w:cs="AngsanaUPC"/>
          <w:i/>
          <w:iCs w:val="0"/>
          <w:szCs w:val="28"/>
          <w:cs/>
          <w:lang w:val="th-TH"/>
        </w:rPr>
        <w:t>หนี้สินที่อาจเกิดขึ้นและสินทรัพย์ที่อาจเกิดขึ้น</w:t>
      </w:r>
      <w:bookmarkEnd w:id="35"/>
    </w:p>
    <w:p w14:paraId="6C7DC32B" w14:textId="77777777" w:rsidR="00A10572" w:rsidRPr="00177FE8" w:rsidRDefault="00A10572" w:rsidP="00177FE8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</w:rPr>
      </w:pPr>
      <w:r w:rsidRPr="00177FE8">
        <w:rPr>
          <w:rFonts w:ascii="AngsanaUPC" w:hAnsi="AngsanaUPC" w:cs="AngsanaUPC"/>
          <w:b/>
          <w:bCs/>
          <w:sz w:val="28"/>
          <w:cs/>
        </w:rPr>
        <w:t>คดีฟ้องร้อง</w:t>
      </w:r>
    </w:p>
    <w:p w14:paraId="57B7C3FC" w14:textId="4965FA1B" w:rsidR="00A10572" w:rsidRPr="00177FE8" w:rsidRDefault="00A10572" w:rsidP="00177FE8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</w:rPr>
      </w:pPr>
      <w:r w:rsidRPr="00177FE8">
        <w:rPr>
          <w:rFonts w:ascii="AngsanaUPC" w:hAnsi="AngsanaUPC" w:cs="AngsanaUPC"/>
          <w:sz w:val="28"/>
          <w:cs/>
        </w:rPr>
        <w:t xml:space="preserve">ณ วันที่ </w:t>
      </w:r>
      <w:r w:rsidR="007B3AFF" w:rsidRPr="00177FE8">
        <w:rPr>
          <w:rFonts w:ascii="AngsanaUPC" w:hAnsi="AngsanaUPC" w:cs="AngsanaUPC"/>
          <w:sz w:val="28"/>
        </w:rPr>
        <w:t>31</w:t>
      </w:r>
      <w:r w:rsidRPr="00177FE8">
        <w:rPr>
          <w:rFonts w:ascii="AngsanaUPC" w:hAnsi="AngsanaUPC" w:cs="AngsanaUPC"/>
          <w:sz w:val="28"/>
          <w:cs/>
        </w:rPr>
        <w:t xml:space="preserve"> </w:t>
      </w:r>
      <w:r w:rsidR="007B3AFF" w:rsidRPr="00177FE8">
        <w:rPr>
          <w:rFonts w:ascii="AngsanaUPC" w:hAnsi="AngsanaUPC" w:cs="AngsanaUPC"/>
          <w:sz w:val="28"/>
          <w:cs/>
        </w:rPr>
        <w:t>มีนาคม</w:t>
      </w:r>
      <w:r w:rsidRPr="00177FE8">
        <w:rPr>
          <w:rFonts w:ascii="AngsanaUPC" w:hAnsi="AngsanaUPC" w:cs="AngsanaUPC"/>
          <w:sz w:val="28"/>
          <w:cs/>
        </w:rPr>
        <w:t xml:space="preserve"> </w:t>
      </w:r>
      <w:r w:rsidR="001C5E38" w:rsidRPr="00177FE8">
        <w:rPr>
          <w:rFonts w:ascii="AngsanaUPC" w:hAnsi="AngsanaUPC" w:cs="AngsanaUPC"/>
          <w:sz w:val="28"/>
          <w:lang w:val="en-US"/>
        </w:rPr>
        <w:t>256</w:t>
      </w:r>
      <w:r w:rsidR="007B3AFF" w:rsidRPr="00177FE8">
        <w:rPr>
          <w:rFonts w:ascii="AngsanaUPC" w:hAnsi="AngsanaUPC" w:cs="AngsanaUPC"/>
          <w:sz w:val="28"/>
          <w:lang w:val="en-US"/>
        </w:rPr>
        <w:t>3</w:t>
      </w:r>
      <w:r w:rsidRPr="00177FE8">
        <w:rPr>
          <w:rFonts w:ascii="AngsanaUPC" w:hAnsi="AngsanaUPC" w:cs="AngsanaUPC"/>
          <w:sz w:val="28"/>
          <w:cs/>
        </w:rPr>
        <w:t xml:space="preserve"> มีหนี้สินที่อาจเกิดขึ้น ดังนี้</w:t>
      </w:r>
    </w:p>
    <w:p w14:paraId="068A7176" w14:textId="3D7C7855" w:rsidR="00A10572" w:rsidRPr="00177FE8" w:rsidRDefault="00A10572" w:rsidP="00177FE8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</w:rPr>
        <w:tab/>
      </w:r>
      <w:r w:rsidRPr="00177FE8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ซึ่งมีทุนทรัพย์ ณ วันฟ้อง เป็นจำนวน </w:t>
      </w:r>
      <w:r w:rsidRPr="00177FE8">
        <w:rPr>
          <w:rFonts w:ascii="AngsanaUPC" w:hAnsi="AngsanaUPC" w:cs="AngsanaUPC"/>
          <w:sz w:val="28"/>
          <w:szCs w:val="28"/>
        </w:rPr>
        <w:t>2</w:t>
      </w:r>
      <w:r w:rsidRPr="00177FE8">
        <w:rPr>
          <w:rFonts w:ascii="AngsanaUPC" w:hAnsi="AngsanaUPC" w:cs="AngsanaUPC"/>
          <w:sz w:val="28"/>
          <w:szCs w:val="28"/>
          <w:cs/>
        </w:rPr>
        <w:t>.</w:t>
      </w:r>
      <w:r w:rsidRPr="00177FE8">
        <w:rPr>
          <w:rFonts w:ascii="AngsanaUPC" w:hAnsi="AngsanaUPC" w:cs="AngsanaUPC"/>
          <w:sz w:val="28"/>
          <w:szCs w:val="28"/>
        </w:rPr>
        <w:t>55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และชำระค่าเสียหาย </w:t>
      </w:r>
      <w:r w:rsidRPr="00177FE8">
        <w:rPr>
          <w:rFonts w:ascii="AngsanaUPC" w:hAnsi="AngsanaUPC" w:cs="AngsanaUPC"/>
          <w:sz w:val="28"/>
          <w:szCs w:val="28"/>
        </w:rPr>
        <w:t>100,000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177FE8">
        <w:rPr>
          <w:rFonts w:ascii="AngsanaUPC" w:hAnsi="AngsanaUPC" w:cs="AngsanaUPC"/>
          <w:sz w:val="28"/>
          <w:szCs w:val="28"/>
        </w:rPr>
        <w:t>7</w:t>
      </w:r>
      <w:r w:rsidRPr="00177FE8">
        <w:rPr>
          <w:rFonts w:ascii="AngsanaUPC" w:hAnsi="AngsanaUPC" w:cs="AngsanaUPC"/>
          <w:sz w:val="28"/>
          <w:szCs w:val="28"/>
          <w:cs/>
        </w:rPr>
        <w:t>.</w:t>
      </w:r>
      <w:r w:rsidRPr="00177FE8">
        <w:rPr>
          <w:rFonts w:ascii="AngsanaUPC" w:hAnsi="AngsanaUPC" w:cs="AngsanaUPC"/>
          <w:sz w:val="28"/>
          <w:szCs w:val="28"/>
        </w:rPr>
        <w:t>5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177FE8">
        <w:rPr>
          <w:rFonts w:ascii="AngsanaUPC" w:hAnsi="AngsanaUPC" w:cs="AngsanaUPC"/>
          <w:sz w:val="28"/>
          <w:szCs w:val="28"/>
        </w:rPr>
        <w:t>23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177FE8">
        <w:rPr>
          <w:rFonts w:ascii="AngsanaUPC" w:hAnsi="AngsanaUPC" w:cs="AngsanaUPC"/>
          <w:sz w:val="28"/>
          <w:szCs w:val="28"/>
        </w:rPr>
        <w:t>2556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177FE8">
        <w:rPr>
          <w:rFonts w:ascii="AngsanaUPC" w:hAnsi="AngsanaUPC" w:cs="AngsanaUPC"/>
          <w:sz w:val="28"/>
          <w:szCs w:val="28"/>
        </w:rPr>
        <w:t>5,000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Pr="00177FE8">
        <w:rPr>
          <w:rFonts w:ascii="AngsanaUPC" w:hAnsi="AngsanaUPC" w:cs="AngsanaUPC"/>
          <w:sz w:val="28"/>
          <w:szCs w:val="28"/>
        </w:rPr>
        <w:t>3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พฤศจิกายน </w:t>
      </w:r>
      <w:r w:rsidRPr="00177FE8">
        <w:rPr>
          <w:rFonts w:ascii="AngsanaUPC" w:hAnsi="AngsanaUPC" w:cs="AngsanaUPC"/>
          <w:sz w:val="28"/>
          <w:szCs w:val="28"/>
        </w:rPr>
        <w:t>2561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บริษัทได้ยื่นฏีกา ซึ่งคดี</w:t>
      </w:r>
      <w:r w:rsidR="00956224" w:rsidRPr="00177FE8">
        <w:rPr>
          <w:rFonts w:ascii="AngsanaUPC" w:hAnsi="AngsanaUPC" w:cs="AngsanaUPC"/>
          <w:sz w:val="28"/>
          <w:szCs w:val="28"/>
          <w:cs/>
        </w:rPr>
        <w:br/>
      </w:r>
      <w:r w:rsidRPr="00177FE8">
        <w:rPr>
          <w:rFonts w:ascii="AngsanaUPC" w:hAnsi="AngsanaUPC" w:cs="AngsanaUPC"/>
          <w:sz w:val="28"/>
          <w:szCs w:val="28"/>
          <w:cs/>
        </w:rPr>
        <w:t xml:space="preserve">อยู่ระหว่างการพิจารณาของศาลยังไม่ทราบผล อย่างไรก็ตาม ณ วันที่ </w:t>
      </w:r>
      <w:r w:rsidR="00386045" w:rsidRPr="00177FE8">
        <w:rPr>
          <w:rFonts w:ascii="AngsanaUPC" w:hAnsi="AngsanaUPC" w:cs="AngsanaUPC"/>
          <w:sz w:val="28"/>
          <w:szCs w:val="28"/>
          <w:lang w:val="en-US"/>
        </w:rPr>
        <w:t>31</w:t>
      </w:r>
      <w:r w:rsidR="00886A5A" w:rsidRPr="00177FE8">
        <w:rPr>
          <w:rFonts w:ascii="AngsanaUPC" w:hAnsi="AngsanaUPC" w:cs="AngsanaUPC"/>
          <w:sz w:val="28"/>
          <w:szCs w:val="28"/>
          <w:cs/>
        </w:rPr>
        <w:t xml:space="preserve"> </w:t>
      </w:r>
      <w:r w:rsidR="009212DA" w:rsidRPr="00177FE8">
        <w:rPr>
          <w:rFonts w:ascii="AngsanaUPC" w:hAnsi="AngsanaUPC" w:cs="AngsanaUPC"/>
          <w:sz w:val="28"/>
          <w:szCs w:val="28"/>
          <w:cs/>
        </w:rPr>
        <w:t xml:space="preserve">มีนาคม </w:t>
      </w:r>
      <w:r w:rsidR="00386045" w:rsidRPr="00177FE8">
        <w:rPr>
          <w:rFonts w:ascii="AngsanaUPC" w:hAnsi="AngsanaUPC" w:cs="AngsanaUPC"/>
          <w:sz w:val="28"/>
          <w:szCs w:val="28"/>
        </w:rPr>
        <w:t>2563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บริษัทได้บันทึกประมาณการหนี้สินที่อาจเกิดขึ้นจากคดีดังกล่าวไว้แล้ว จำนวน </w:t>
      </w:r>
      <w:r w:rsidR="001A58BE" w:rsidRPr="00177FE8">
        <w:rPr>
          <w:rFonts w:ascii="AngsanaUPC" w:hAnsi="AngsanaUPC" w:cs="AngsanaUPC"/>
          <w:sz w:val="28"/>
          <w:szCs w:val="28"/>
          <w:lang w:val="en-US"/>
        </w:rPr>
        <w:t>0.54</w:t>
      </w:r>
      <w:r w:rsidR="005C0617" w:rsidRPr="00177FE8">
        <w:rPr>
          <w:rFonts w:ascii="AngsanaUPC" w:hAnsi="AngsanaUPC" w:cs="AngsanaUPC"/>
          <w:sz w:val="28"/>
          <w:szCs w:val="28"/>
          <w:cs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12785D1C" w14:textId="05B3C86E" w:rsidR="00722A7D" w:rsidRPr="00177FE8" w:rsidRDefault="00B50691" w:rsidP="00177FE8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28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2398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="001B5E18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="007442FB" w:rsidRPr="00177FE8">
        <w:rPr>
          <w:rFonts w:ascii="AngsanaUPC" w:hAnsi="AngsanaUPC" w:cs="AngsanaUPC"/>
          <w:sz w:val="28"/>
          <w:szCs w:val="28"/>
        </w:rPr>
        <w:t>7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="007442FB" w:rsidRPr="00177FE8">
        <w:rPr>
          <w:rFonts w:ascii="AngsanaUPC" w:hAnsi="AngsanaUPC" w:cs="AngsanaUPC"/>
          <w:sz w:val="28"/>
          <w:szCs w:val="28"/>
        </w:rPr>
        <w:t>2555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="007442FB" w:rsidRPr="00177FE8">
        <w:rPr>
          <w:rFonts w:ascii="AngsanaUPC" w:hAnsi="AngsanaUPC" w:cs="AngsanaUPC"/>
          <w:sz w:val="28"/>
          <w:szCs w:val="28"/>
        </w:rPr>
        <w:t>2206</w:t>
      </w:r>
      <w:r w:rsidR="007442FB" w:rsidRPr="00177FE8">
        <w:rPr>
          <w:rFonts w:ascii="AngsanaUPC" w:hAnsi="AngsanaUPC" w:cs="AngsanaUPC"/>
          <w:sz w:val="28"/>
          <w:szCs w:val="28"/>
          <w:cs/>
        </w:rPr>
        <w:t>/</w:t>
      </w:r>
      <w:r w:rsidR="007442FB" w:rsidRPr="00177FE8">
        <w:rPr>
          <w:rFonts w:ascii="AngsanaUPC" w:hAnsi="AngsanaUPC" w:cs="AngsanaUPC"/>
          <w:sz w:val="28"/>
          <w:szCs w:val="28"/>
        </w:rPr>
        <w:t>2555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="001B5E18" w:rsidRPr="00177FE8">
        <w:rPr>
          <w:rFonts w:ascii="AngsanaUPC" w:hAnsi="AngsanaUPC" w:cs="AngsanaUPC"/>
          <w:sz w:val="28"/>
          <w:szCs w:val="28"/>
          <w:cs/>
        </w:rPr>
        <w:br/>
      </w:r>
      <w:r w:rsidRPr="00177FE8">
        <w:rPr>
          <w:rFonts w:ascii="AngsanaUPC" w:hAnsi="AngsanaUPC" w:cs="AngsanaUPC"/>
          <w:sz w:val="28"/>
          <w:szCs w:val="28"/>
          <w:cs/>
        </w:rPr>
        <w:t>การเคหะแห่งชาติต่อศาลปกครองกลางซึ่งมีค่าเสียหายเป็น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177FE8">
        <w:rPr>
          <w:rFonts w:ascii="AngsanaUPC" w:hAnsi="AngsanaUPC" w:cs="AngsanaUPC"/>
          <w:sz w:val="28"/>
          <w:szCs w:val="28"/>
        </w:rPr>
        <w:t xml:space="preserve">7 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177FE8">
        <w:rPr>
          <w:rFonts w:ascii="AngsanaUPC" w:hAnsi="AngsanaUPC" w:cs="AngsanaUPC"/>
          <w:sz w:val="28"/>
          <w:szCs w:val="28"/>
        </w:rPr>
        <w:t xml:space="preserve">2558 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177FE8">
        <w:rPr>
          <w:rFonts w:ascii="AngsanaUPC" w:hAnsi="AngsanaUPC" w:cs="AngsanaUPC"/>
          <w:sz w:val="28"/>
          <w:szCs w:val="28"/>
        </w:rPr>
        <w:t>1218</w:t>
      </w:r>
      <w:r w:rsidRPr="00177FE8">
        <w:rPr>
          <w:rFonts w:ascii="AngsanaUPC" w:hAnsi="AngsanaUPC" w:cs="AngsanaUPC"/>
          <w:sz w:val="28"/>
          <w:szCs w:val="28"/>
          <w:cs/>
        </w:rPr>
        <w:t>/</w:t>
      </w:r>
      <w:r w:rsidRPr="00177FE8">
        <w:rPr>
          <w:rFonts w:ascii="AngsanaUPC" w:hAnsi="AngsanaUPC" w:cs="AngsanaUPC"/>
          <w:sz w:val="28"/>
          <w:szCs w:val="28"/>
        </w:rPr>
        <w:t xml:space="preserve">2558 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177FE8">
        <w:rPr>
          <w:rFonts w:ascii="AngsanaUPC" w:hAnsi="AngsanaUPC" w:cs="AngsanaUPC"/>
          <w:sz w:val="28"/>
          <w:szCs w:val="28"/>
        </w:rPr>
        <w:t xml:space="preserve">63 </w:t>
      </w:r>
      <w:r w:rsidRPr="00177FE8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="001B5E18" w:rsidRPr="00177FE8">
        <w:rPr>
          <w:rFonts w:ascii="AngsanaUPC" w:hAnsi="AngsanaUPC" w:cs="AngsanaUPC"/>
          <w:sz w:val="28"/>
          <w:szCs w:val="28"/>
          <w:cs/>
        </w:rPr>
        <w:br/>
      </w:r>
      <w:r w:rsidRPr="00177FE8">
        <w:rPr>
          <w:rFonts w:ascii="AngsanaUPC" w:hAnsi="AngsanaUPC" w:cs="AngsanaUPC"/>
          <w:sz w:val="28"/>
          <w:szCs w:val="28"/>
          <w:cs/>
        </w:rPr>
        <w:t xml:space="preserve">คดีหมายเลขดำที่ </w:t>
      </w:r>
      <w:r w:rsidR="007442FB" w:rsidRPr="00177FE8">
        <w:rPr>
          <w:rFonts w:ascii="AngsanaUPC" w:hAnsi="AngsanaUPC" w:cs="AngsanaUPC"/>
          <w:sz w:val="28"/>
          <w:szCs w:val="28"/>
        </w:rPr>
        <w:t>2206</w:t>
      </w:r>
      <w:r w:rsidR="007442FB" w:rsidRPr="00177FE8">
        <w:rPr>
          <w:rFonts w:ascii="AngsanaUPC" w:hAnsi="AngsanaUPC" w:cs="AngsanaUPC"/>
          <w:sz w:val="28"/>
          <w:szCs w:val="28"/>
          <w:cs/>
        </w:rPr>
        <w:t>/</w:t>
      </w:r>
      <w:r w:rsidR="007442FB" w:rsidRPr="00177FE8">
        <w:rPr>
          <w:rFonts w:ascii="AngsanaUPC" w:hAnsi="AngsanaUPC" w:cs="AngsanaUPC"/>
          <w:sz w:val="28"/>
          <w:szCs w:val="28"/>
        </w:rPr>
        <w:t>2555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10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>2561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="00956224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แก่การเคหะแห่งชาติ 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25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>32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177FE8">
        <w:rPr>
          <w:rFonts w:ascii="AngsanaUPC" w:hAnsi="AngsanaUPC" w:cs="AngsanaUPC"/>
          <w:sz w:val="28"/>
          <w:szCs w:val="28"/>
          <w:lang w:val="en-US"/>
        </w:rPr>
        <w:t>7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>5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ล้านบาท นับแต่วันที่</w:t>
      </w:r>
      <w:r w:rsidR="00886A5A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7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กรกฏาคม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>2558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="00956224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6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บริษัทได้ยื่นอุทธรณ์ต่อศาล ซึ่งจนถึงวันที่</w:t>
      </w:r>
      <w:r w:rsidR="0091637F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A58BE" w:rsidRPr="00177FE8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="001A58BE" w:rsidRPr="00177FE8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="001A58BE" w:rsidRPr="00177FE8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956224" w:rsidRPr="00177FE8">
        <w:rPr>
          <w:rFonts w:ascii="AngsanaUPC" w:hAnsi="AngsanaUPC" w:cs="AngsanaUPC"/>
          <w:sz w:val="28"/>
          <w:szCs w:val="28"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ณ วันที่ </w:t>
      </w:r>
      <w:r w:rsidR="00DF6FDC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="007B3AFF" w:rsidRPr="00177FE8">
        <w:rPr>
          <w:rFonts w:ascii="AngsanaUPC" w:hAnsi="AngsanaUPC" w:cs="AngsanaUPC"/>
          <w:sz w:val="28"/>
          <w:szCs w:val="28"/>
          <w:lang w:val="en-US"/>
        </w:rPr>
        <w:t>1</w:t>
      </w:r>
      <w:r w:rsidR="001B5E18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7B3AFF" w:rsidRPr="00177FE8">
        <w:rPr>
          <w:rFonts w:ascii="AngsanaUPC" w:hAnsi="AngsanaUPC" w:cs="AngsanaUPC"/>
          <w:sz w:val="28"/>
          <w:szCs w:val="28"/>
          <w:cs/>
          <w:lang w:val="en-US"/>
        </w:rPr>
        <w:t>มีนาคม</w:t>
      </w:r>
      <w:r w:rsidR="001B5E18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846E83" w:rsidRPr="00177FE8">
        <w:rPr>
          <w:rFonts w:ascii="AngsanaUPC" w:hAnsi="AngsanaUPC" w:cs="AngsanaUPC"/>
          <w:sz w:val="28"/>
          <w:szCs w:val="28"/>
          <w:lang w:val="en-US"/>
        </w:rPr>
        <w:t>256</w:t>
      </w:r>
      <w:r w:rsidR="007B3AFF" w:rsidRPr="00177FE8">
        <w:rPr>
          <w:rFonts w:ascii="AngsanaUPC" w:hAnsi="AngsanaUPC" w:cs="AngsanaUPC"/>
          <w:sz w:val="28"/>
          <w:szCs w:val="28"/>
          <w:lang w:val="en-US"/>
        </w:rPr>
        <w:t>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บริษัทได้บันทึกประมาณการหนี้สินที่อาจเกิ</w:t>
      </w:r>
      <w:r w:rsidR="005C0617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ดขึ้นจากคดีดังกล่าวไว้แล้วจำนวน </w:t>
      </w:r>
      <w:r w:rsidR="001A58BE" w:rsidRPr="00177FE8">
        <w:rPr>
          <w:rFonts w:ascii="AngsanaUPC" w:hAnsi="AngsanaUPC" w:cs="AngsanaUPC"/>
          <w:sz w:val="28"/>
          <w:szCs w:val="28"/>
          <w:lang w:val="en-US"/>
        </w:rPr>
        <w:t xml:space="preserve">28.09 </w:t>
      </w:r>
      <w:r w:rsidR="00B01035" w:rsidRPr="00177FE8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ล้านบาท (รวมดอกเบี้ย)</w:t>
      </w:r>
    </w:p>
    <w:p w14:paraId="7B0A4361" w14:textId="5D1CDC75" w:rsidR="00B50691" w:rsidRPr="00177FE8" w:rsidRDefault="00B50691" w:rsidP="00177FE8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24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2557</w:t>
      </w:r>
      <w:r w:rsidRPr="00177FE8">
        <w:rPr>
          <w:rFonts w:ascii="AngsanaUPC" w:hAnsi="AngsanaUPC" w:cs="AngsanaUPC"/>
          <w:sz w:val="28"/>
          <w:szCs w:val="28"/>
          <w:cs/>
        </w:rPr>
        <w:t xml:space="preserve"> บริษัทถูกบุคคลภายนอกรายหนึ่งฟ้องละเมิดและเรียกค่าเสียหายจากงานก่อสร้าง </w:t>
      </w:r>
      <w:r w:rsidR="005D66DF" w:rsidRPr="00177FE8">
        <w:rPr>
          <w:rFonts w:ascii="AngsanaUPC" w:hAnsi="AngsanaUPC" w:cs="AngsanaUPC"/>
          <w:sz w:val="28"/>
          <w:szCs w:val="28"/>
        </w:rPr>
        <w:br/>
      </w:r>
      <w:r w:rsidRPr="00177FE8">
        <w:rPr>
          <w:rFonts w:ascii="AngsanaUPC" w:hAnsi="AngsanaUPC" w:cs="AngsanaUPC"/>
          <w:sz w:val="28"/>
          <w:szCs w:val="28"/>
          <w:cs/>
        </w:rPr>
        <w:t xml:space="preserve">มีทุนทรัพย์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3 ล้านบาท ต่อมาเมื่อวันที่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21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2559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ศาลชั้นต้นพิพากษาให้บริษัทชำระหนี้ให้แก่บุคคลภายนอกจำนวน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>8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>60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และบริษัทได้ยื่นอุทธรณ์ 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23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>2560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ศาลอุทธรณ์พิพากษาให้บริษัทชำระหนี้ให้แก่บุคคลภายนอกจำนวน </w:t>
      </w:r>
      <w:r w:rsidRPr="00177FE8">
        <w:rPr>
          <w:rFonts w:ascii="AngsanaUPC" w:hAnsi="AngsanaUPC" w:cs="AngsanaUPC"/>
          <w:sz w:val="28"/>
          <w:szCs w:val="28"/>
          <w:lang w:val="en-US"/>
        </w:rPr>
        <w:t>21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พร้อมดอกเบี้ยอัตราร้อยละ </w:t>
      </w:r>
      <w:r w:rsidRPr="00177FE8">
        <w:rPr>
          <w:rFonts w:ascii="AngsanaUPC" w:hAnsi="AngsanaUPC" w:cs="AngsanaUPC"/>
          <w:sz w:val="28"/>
          <w:szCs w:val="28"/>
          <w:lang w:val="en-US"/>
        </w:rPr>
        <w:t>7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ต่อปี นับแต่วันฟ้องเป็นต้นไป </w:t>
      </w:r>
      <w:r w:rsidR="00956224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และ บริษัทได้ยื่นฎีกา</w:t>
      </w:r>
      <w:r w:rsidR="00524172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ต่อมา</w:t>
      </w:r>
      <w:r w:rsidR="001A26CA" w:rsidRPr="00177FE8">
        <w:rPr>
          <w:rFonts w:ascii="AngsanaUPC" w:hAnsi="AngsanaUPC" w:cs="AngsanaUPC"/>
          <w:sz w:val="28"/>
          <w:szCs w:val="28"/>
          <w:cs/>
          <w:lang w:val="en-US"/>
        </w:rPr>
        <w:t>เมื่อวันที่</w:t>
      </w:r>
      <w:r w:rsidR="00AC1A40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886A5A" w:rsidRPr="00177FE8">
        <w:rPr>
          <w:rFonts w:ascii="AngsanaUPC" w:hAnsi="AngsanaUPC" w:cs="AngsanaUPC"/>
          <w:sz w:val="28"/>
          <w:szCs w:val="28"/>
          <w:lang w:val="en-US"/>
        </w:rPr>
        <w:t>4</w:t>
      </w:r>
      <w:r w:rsidR="00524172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886A5A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="00524172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ศาลฎีกาพิพากษาให้บริษัทชำระเงิน จำนวน</w:t>
      </w:r>
      <w:r w:rsidR="0015389C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F4134" w:rsidRPr="00177FE8">
        <w:rPr>
          <w:rFonts w:ascii="AngsanaUPC" w:hAnsi="AngsanaUPC" w:cs="AngsanaUPC"/>
          <w:sz w:val="28"/>
          <w:szCs w:val="28"/>
          <w:lang w:val="en-US"/>
        </w:rPr>
        <w:t>9</w:t>
      </w:r>
      <w:r w:rsidR="000F4134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0F4134" w:rsidRPr="00177FE8">
        <w:rPr>
          <w:rFonts w:ascii="AngsanaUPC" w:hAnsi="AngsanaUPC" w:cs="AngsanaUPC"/>
          <w:sz w:val="28"/>
          <w:szCs w:val="28"/>
          <w:lang w:val="en-US"/>
        </w:rPr>
        <w:t>68</w:t>
      </w:r>
      <w:r w:rsidR="0015389C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  <w:r w:rsidR="00F05586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พร้อมดอกเบี้ยอัตราร้อยละ </w:t>
      </w:r>
      <w:r w:rsidR="000F4134" w:rsidRPr="00177FE8">
        <w:rPr>
          <w:rFonts w:ascii="AngsanaUPC" w:hAnsi="AngsanaUPC" w:cs="AngsanaUPC"/>
          <w:sz w:val="28"/>
          <w:szCs w:val="28"/>
          <w:lang w:val="en-US"/>
        </w:rPr>
        <w:t>7</w:t>
      </w:r>
      <w:r w:rsidR="000F4134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0F4134" w:rsidRPr="00177FE8">
        <w:rPr>
          <w:rFonts w:ascii="AngsanaUPC" w:hAnsi="AngsanaUPC" w:cs="AngsanaUPC"/>
          <w:sz w:val="28"/>
          <w:szCs w:val="28"/>
          <w:lang w:val="en-US"/>
        </w:rPr>
        <w:t>5</w:t>
      </w:r>
      <w:r w:rsidR="00F05586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นับตั้งแต่วันที่ </w:t>
      </w:r>
      <w:r w:rsidR="000064E2" w:rsidRPr="00177FE8">
        <w:rPr>
          <w:rFonts w:ascii="AngsanaUPC" w:hAnsi="AngsanaUPC" w:cs="AngsanaUPC"/>
          <w:sz w:val="28"/>
          <w:szCs w:val="28"/>
          <w:lang w:val="en-US"/>
        </w:rPr>
        <w:t>24</w:t>
      </w:r>
      <w:r w:rsidR="00F05586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="000F4134" w:rsidRPr="00177FE8">
        <w:rPr>
          <w:rFonts w:ascii="AngsanaUPC" w:hAnsi="AngsanaUPC" w:cs="AngsanaUPC"/>
          <w:sz w:val="28"/>
          <w:szCs w:val="28"/>
          <w:lang w:val="en-US"/>
        </w:rPr>
        <w:t>2557</w:t>
      </w:r>
      <w:r w:rsidR="00F05586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เป็นต้นไปจนกว่าจะชำระหนี้เสร็จ และให้บริษัทแห่งหนึ่ง (จำเลยร่วม) ร่วมรับผิด ซึ่งบริษัทได้ชำระเงินจำนวน </w:t>
      </w:r>
      <w:r w:rsidR="000F4134" w:rsidRPr="00177FE8">
        <w:rPr>
          <w:rFonts w:ascii="AngsanaUPC" w:hAnsi="AngsanaUPC" w:cs="AngsanaUPC"/>
          <w:sz w:val="28"/>
          <w:szCs w:val="28"/>
          <w:lang w:val="en-US"/>
        </w:rPr>
        <w:t>10</w:t>
      </w:r>
      <w:r w:rsidR="000F4134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0F4134" w:rsidRPr="00177FE8">
        <w:rPr>
          <w:rFonts w:ascii="AngsanaUPC" w:hAnsi="AngsanaUPC" w:cs="AngsanaUPC"/>
          <w:sz w:val="28"/>
          <w:szCs w:val="28"/>
          <w:lang w:val="en-US"/>
        </w:rPr>
        <w:t>13</w:t>
      </w:r>
      <w:r w:rsidR="00F05586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ล้านบาทให้แก่บุคคลภายนอกเรียบร้อยแล้วเมื่อวันที่ </w:t>
      </w:r>
      <w:r w:rsidR="00886A5A" w:rsidRPr="00177FE8">
        <w:rPr>
          <w:rFonts w:ascii="AngsanaUPC" w:hAnsi="AngsanaUPC" w:cs="AngsanaUPC"/>
          <w:sz w:val="28"/>
          <w:szCs w:val="28"/>
          <w:lang w:val="en-US"/>
        </w:rPr>
        <w:t>24</w:t>
      </w:r>
      <w:r w:rsidR="00F05586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</w:t>
      </w:r>
      <w:r w:rsidR="00886A5A" w:rsidRPr="00177FE8">
        <w:rPr>
          <w:rFonts w:ascii="AngsanaUPC" w:hAnsi="AngsanaUPC" w:cs="AngsanaUPC"/>
          <w:sz w:val="28"/>
          <w:szCs w:val="28"/>
          <w:lang w:val="en-US"/>
        </w:rPr>
        <w:t xml:space="preserve"> 2562</w:t>
      </w:r>
    </w:p>
    <w:p w14:paraId="6C37F2E7" w14:textId="37424CB2" w:rsidR="006C3A13" w:rsidRPr="00177FE8" w:rsidRDefault="00386045" w:rsidP="00177FE8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27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177FE8">
        <w:rPr>
          <w:rFonts w:ascii="AngsanaUPC" w:hAnsi="AngsanaUPC" w:cs="AngsanaUPC"/>
          <w:sz w:val="28"/>
          <w:szCs w:val="28"/>
          <w:lang w:val="en-US"/>
        </w:rPr>
        <w:t>2561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บริษัทถูกบุคคลภายนอกฟ้องละเมิดและเรียกค่าเสียหายจากงานก่อสร้างมีทุนทรัพย์</w:t>
      </w:r>
      <w:r w:rsidRPr="00177FE8">
        <w:rPr>
          <w:rFonts w:ascii="AngsanaUPC" w:hAnsi="AngsanaUPC" w:cs="AngsanaUPC"/>
          <w:sz w:val="28"/>
          <w:szCs w:val="28"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lang w:val="en-US"/>
        </w:rPr>
        <w:t>50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177FE8">
        <w:rPr>
          <w:rFonts w:ascii="AngsanaUPC" w:hAnsi="AngsanaUPC" w:cs="AngsanaUPC"/>
          <w:sz w:val="28"/>
          <w:szCs w:val="28"/>
          <w:lang w:val="en-US"/>
        </w:rPr>
        <w:t>7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177FE8">
        <w:rPr>
          <w:rFonts w:ascii="AngsanaUPC" w:hAnsi="AngsanaUPC" w:cs="AngsanaUPC"/>
          <w:sz w:val="28"/>
          <w:szCs w:val="28"/>
          <w:lang w:val="en-US"/>
        </w:rPr>
        <w:t>5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ต่อปีนับจากวันฟ้องเป็นต้นไปจนกว่าจะชำระหนี้เสร็จ ต่อมา</w:t>
      </w:r>
      <w:r w:rsidR="00956224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22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บริษัทได้ยื่นคำให้การต่อศาล และเมื่อวันที่ </w:t>
      </w:r>
      <w:r w:rsidRPr="00177FE8">
        <w:rPr>
          <w:rFonts w:ascii="AngsanaUPC" w:hAnsi="AngsanaUPC" w:cs="AngsanaUPC"/>
          <w:sz w:val="28"/>
          <w:szCs w:val="28"/>
          <w:lang w:val="en-US"/>
        </w:rPr>
        <w:t>12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177FE8">
        <w:rPr>
          <w:rFonts w:ascii="AngsanaUPC" w:hAnsi="AngsanaUPC" w:cs="AngsanaUPC"/>
          <w:sz w:val="28"/>
          <w:szCs w:val="28"/>
          <w:lang w:val="en-US"/>
        </w:rPr>
        <w:t>2563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ศาลชั้นต้นพิพากษา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br/>
        <w:t>ยกฟ้อง</w:t>
      </w:r>
    </w:p>
    <w:p w14:paraId="7A21F9EC" w14:textId="74F7F308" w:rsidR="00345CF8" w:rsidRPr="00177FE8" w:rsidRDefault="00012F38" w:rsidP="00177FE8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="00B50B0C" w:rsidRPr="00177FE8">
        <w:rPr>
          <w:rFonts w:ascii="AngsanaUPC" w:hAnsi="AngsanaUPC" w:cs="AngsanaUPC"/>
          <w:sz w:val="28"/>
          <w:szCs w:val="28"/>
          <w:lang w:val="en-US"/>
        </w:rPr>
        <w:t>13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="00B50B0C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</w:t>
      </w:r>
      <w:r w:rsidR="00C12757" w:rsidRPr="00177FE8">
        <w:rPr>
          <w:rFonts w:ascii="AngsanaUPC" w:hAnsi="AngsanaUPC" w:cs="AngsanaUPC"/>
          <w:sz w:val="28"/>
          <w:szCs w:val="28"/>
          <w:cs/>
          <w:lang w:val="en-US"/>
        </w:rPr>
        <w:t>ลูกค้าราย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หนึ่งฟ้อง</w:t>
      </w:r>
      <w:r w:rsidR="00100C6A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เรียกค่าเสียหายจากงานก่อสร้างผิดสัญญาจ้างมีทุนทรัพย์ </w:t>
      </w:r>
      <w:r w:rsidR="00B50B0C" w:rsidRPr="00177FE8">
        <w:rPr>
          <w:rFonts w:ascii="AngsanaUPC" w:hAnsi="AngsanaUPC" w:cs="AngsanaUPC"/>
          <w:sz w:val="28"/>
          <w:szCs w:val="28"/>
          <w:lang w:val="en-US"/>
        </w:rPr>
        <w:t>247</w:t>
      </w:r>
      <w:r w:rsidR="00B50B0C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50B0C" w:rsidRPr="00177FE8">
        <w:rPr>
          <w:rFonts w:ascii="AngsanaUPC" w:hAnsi="AngsanaUPC" w:cs="AngsanaUPC"/>
          <w:sz w:val="28"/>
          <w:szCs w:val="28"/>
          <w:lang w:val="en-US"/>
        </w:rPr>
        <w:t>65</w:t>
      </w:r>
      <w:r w:rsidR="00100C6A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="00B50B0C" w:rsidRPr="00177FE8">
        <w:rPr>
          <w:rFonts w:ascii="AngsanaUPC" w:hAnsi="AngsanaUPC" w:cs="AngsanaUPC"/>
          <w:sz w:val="28"/>
          <w:szCs w:val="28"/>
          <w:lang w:val="en-US"/>
        </w:rPr>
        <w:t>7</w:t>
      </w:r>
      <w:r w:rsidR="00B50B0C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50B0C" w:rsidRPr="00177FE8">
        <w:rPr>
          <w:rFonts w:ascii="AngsanaUPC" w:hAnsi="AngsanaUPC" w:cs="AngsanaUPC"/>
          <w:sz w:val="28"/>
          <w:szCs w:val="28"/>
          <w:lang w:val="en-US"/>
        </w:rPr>
        <w:t>5</w:t>
      </w:r>
      <w:r w:rsidR="00100C6A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</w:t>
      </w:r>
      <w:r w:rsidR="00671B7C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8C13C0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ต่อมาเมื่อวันที่ </w:t>
      </w:r>
      <w:r w:rsidR="007442FB" w:rsidRPr="00177FE8">
        <w:rPr>
          <w:rFonts w:ascii="AngsanaUPC" w:hAnsi="AngsanaUPC" w:cs="AngsanaUPC"/>
          <w:sz w:val="28"/>
          <w:szCs w:val="28"/>
          <w:lang w:val="en-US"/>
        </w:rPr>
        <w:t>20</w:t>
      </w:r>
      <w:r w:rsidR="008C13C0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="007442FB" w:rsidRPr="00177FE8">
        <w:rPr>
          <w:rFonts w:ascii="AngsanaUPC" w:hAnsi="AngsanaUPC" w:cs="AngsanaUPC"/>
          <w:sz w:val="28"/>
          <w:szCs w:val="28"/>
          <w:lang w:val="en-US"/>
        </w:rPr>
        <w:t>2562</w:t>
      </w:r>
      <w:r w:rsidR="008C13C0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="007442FB" w:rsidRPr="00177FE8">
        <w:rPr>
          <w:rFonts w:ascii="AngsanaUPC" w:hAnsi="AngsanaUPC" w:cs="AngsanaUPC"/>
          <w:sz w:val="28"/>
          <w:szCs w:val="28"/>
          <w:lang w:val="en-US"/>
        </w:rPr>
        <w:t>78</w:t>
      </w:r>
      <w:r w:rsidR="007442FB" w:rsidRPr="00177FE8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442FB" w:rsidRPr="00177FE8">
        <w:rPr>
          <w:rFonts w:ascii="AngsanaUPC" w:hAnsi="AngsanaUPC" w:cs="AngsanaUPC"/>
          <w:sz w:val="28"/>
          <w:szCs w:val="28"/>
          <w:lang w:val="en-US"/>
        </w:rPr>
        <w:t>55</w:t>
      </w:r>
      <w:r w:rsidR="008C13C0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  <w:r w:rsidR="005E648F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และศาลชั้นต้นนัดสืบพยานโจทก์และจำเลยในวันที่ </w:t>
      </w:r>
      <w:r w:rsidR="001C2290" w:rsidRPr="00177FE8">
        <w:rPr>
          <w:rFonts w:ascii="AngsanaUPC" w:hAnsi="AngsanaUPC" w:cs="AngsanaUPC"/>
          <w:sz w:val="28"/>
          <w:szCs w:val="28"/>
          <w:lang w:val="en-US"/>
        </w:rPr>
        <w:t>2</w:t>
      </w:r>
      <w:r w:rsidR="00D319EC" w:rsidRPr="00177FE8">
        <w:rPr>
          <w:rFonts w:ascii="AngsanaUPC" w:hAnsi="AngsanaUPC" w:cs="AngsanaUPC"/>
          <w:sz w:val="28"/>
          <w:szCs w:val="28"/>
          <w:lang w:val="en-US"/>
        </w:rPr>
        <w:t>7</w:t>
      </w:r>
      <w:r w:rsidR="001C2290" w:rsidRPr="00177FE8">
        <w:rPr>
          <w:rFonts w:ascii="AngsanaUPC" w:hAnsi="AngsanaUPC" w:cs="AngsanaUPC"/>
          <w:sz w:val="28"/>
          <w:szCs w:val="28"/>
          <w:lang w:val="en-US"/>
        </w:rPr>
        <w:t>-30</w:t>
      </w:r>
      <w:r w:rsidR="005E648F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A5081" w:rsidRPr="00177FE8">
        <w:rPr>
          <w:rFonts w:ascii="AngsanaUPC" w:hAnsi="AngsanaUPC" w:cs="AngsanaUPC" w:hint="cs"/>
          <w:sz w:val="28"/>
          <w:szCs w:val="28"/>
          <w:cs/>
          <w:lang w:val="en-US"/>
        </w:rPr>
        <w:t>ตุลาคม</w:t>
      </w:r>
      <w:r w:rsidR="005E648F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C2290" w:rsidRPr="00177FE8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38A74829" w14:textId="425EFDD0" w:rsidR="00766B83" w:rsidRPr="00177FE8" w:rsidRDefault="00766B83" w:rsidP="00177FE8">
      <w:pPr>
        <w:pStyle w:val="Heading1"/>
        <w:spacing w:before="120" w:after="0" w:line="240" w:lineRule="auto"/>
        <w:ind w:hanging="547"/>
        <w:rPr>
          <w:rFonts w:cs="AngsanaUPC"/>
          <w:i/>
          <w:iCs w:val="0"/>
          <w:szCs w:val="28"/>
          <w:lang w:val="th-TH"/>
        </w:rPr>
      </w:pPr>
      <w:bookmarkStart w:id="36" w:name="_Toc4004543"/>
      <w:r w:rsidRPr="00177FE8">
        <w:rPr>
          <w:rFonts w:cs="AngsanaUPC" w:hint="cs"/>
          <w:i/>
          <w:iCs w:val="0"/>
          <w:szCs w:val="28"/>
          <w:cs/>
          <w:lang w:val="th-TH"/>
        </w:rPr>
        <w:t>เหตุการณ์ภายหลังวันสิ้นงวด</w:t>
      </w:r>
    </w:p>
    <w:p w14:paraId="3D870656" w14:textId="501FD1AB" w:rsidR="00D86FB1" w:rsidRPr="00177FE8" w:rsidRDefault="00D86FB1" w:rsidP="00177FE8">
      <w:pPr>
        <w:pStyle w:val="BodyText"/>
        <w:numPr>
          <w:ilvl w:val="0"/>
          <w:numId w:val="22"/>
        </w:numPr>
        <w:spacing w:before="120"/>
        <w:ind w:left="992" w:hanging="425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="002C403A" w:rsidRPr="00177FE8">
        <w:rPr>
          <w:rFonts w:ascii="AngsanaUPC" w:hAnsi="AngsanaUPC" w:cs="AngsanaUPC"/>
          <w:sz w:val="28"/>
          <w:szCs w:val="28"/>
          <w:lang w:val="en-US"/>
        </w:rPr>
        <w:t>30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2C403A" w:rsidRPr="00177FE8">
        <w:rPr>
          <w:rFonts w:ascii="AngsanaUPC" w:hAnsi="AngsanaUPC" w:cs="AngsanaUPC"/>
          <w:sz w:val="28"/>
          <w:szCs w:val="28"/>
          <w:lang w:val="en-US"/>
        </w:rPr>
        <w:t>2563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ที่ประชุมสามัญผู้ถือหุ้นมีมติอนุมัติการจ่ายเงินปันผลในอัตราหุ้นละ </w:t>
      </w:r>
      <w:r w:rsidR="002C403A" w:rsidRPr="00177FE8">
        <w:rPr>
          <w:rFonts w:ascii="AngsanaUPC" w:hAnsi="AngsanaUPC" w:cs="AngsanaUPC"/>
          <w:sz w:val="28"/>
          <w:szCs w:val="28"/>
          <w:lang w:val="en-US"/>
        </w:rPr>
        <w:t>0.05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บาท ทั้งนี้</w:t>
      </w:r>
      <w:r w:rsidR="00956224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รวมเป็นจำนวน 79.54 ล้านบาท โดยมีกำหนดจ่ายเงินปันผลดังกล่าวในวันที่ </w:t>
      </w:r>
      <w:r w:rsidR="009E5B00" w:rsidRPr="00177FE8">
        <w:rPr>
          <w:rFonts w:ascii="AngsanaUPC" w:hAnsi="AngsanaUPC" w:cs="AngsanaUPC"/>
          <w:sz w:val="28"/>
          <w:szCs w:val="28"/>
          <w:lang w:val="en-US"/>
        </w:rPr>
        <w:t>29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="009E5B00" w:rsidRPr="00177FE8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2FD32C59" w14:textId="71E6684F" w:rsidR="00910DFE" w:rsidRPr="00177FE8" w:rsidRDefault="00910DFE" w:rsidP="00177FE8">
      <w:pPr>
        <w:pStyle w:val="BodyText"/>
        <w:numPr>
          <w:ilvl w:val="0"/>
          <w:numId w:val="22"/>
        </w:numPr>
        <w:ind w:left="993" w:hanging="426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ที่ประชุมวิสามัญผู้ถือหุ้นของบริษัทย่อย (“บริษัท ซี เอส เอ็ม แคปปิตอล พาร์ทเนอร์ส จำกัด” ) เมื่อวันที่ </w:t>
      </w:r>
      <w:r w:rsidR="00297C65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177FE8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ได้มีมติอนุมัติที่สำคัญดังนี้</w:t>
      </w:r>
    </w:p>
    <w:p w14:paraId="6F41D09E" w14:textId="0EAA1CE3" w:rsidR="00910DFE" w:rsidRPr="00177FE8" w:rsidRDefault="00910DFE" w:rsidP="00177FE8">
      <w:pPr>
        <w:pStyle w:val="BodyText"/>
        <w:numPr>
          <w:ilvl w:val="0"/>
          <w:numId w:val="23"/>
        </w:numPr>
        <w:ind w:left="135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อนุมัติให้มีการปรับโครงสร้างหนี้กับธนาคารพาณิชย์ในประเทศแห่งหนึ่ง(ปัจจุบันอยู่ระหว่างเจรจาเงื่อนไข</w:t>
      </w:r>
      <w:r w:rsidR="00495C02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ในสัญญา)</w:t>
      </w:r>
    </w:p>
    <w:p w14:paraId="7EA9F4E0" w14:textId="2F22E9F0" w:rsidR="00D86FB1" w:rsidRPr="00177FE8" w:rsidRDefault="00910DFE" w:rsidP="00177FE8">
      <w:pPr>
        <w:pStyle w:val="BodyText"/>
        <w:numPr>
          <w:ilvl w:val="0"/>
          <w:numId w:val="23"/>
        </w:numPr>
        <w:ind w:left="135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 w:hint="cs"/>
          <w:sz w:val="28"/>
          <w:szCs w:val="28"/>
          <w:cs/>
          <w:lang w:val="en-US"/>
        </w:rPr>
        <w:t>อ</w:t>
      </w:r>
      <w:r w:rsidR="00D86FB1" w:rsidRPr="00177FE8">
        <w:rPr>
          <w:rFonts w:ascii="AngsanaUPC" w:hAnsi="AngsanaUPC" w:cs="AngsanaUPC"/>
          <w:sz w:val="28"/>
          <w:szCs w:val="28"/>
          <w:cs/>
          <w:lang w:val="en-US"/>
        </w:rPr>
        <w:t>นุมัติให้เพิ่มทุนจดทะเบียนของบริษัท</w:t>
      </w:r>
      <w:r w:rsidR="009E15E1" w:rsidRPr="00177FE8">
        <w:rPr>
          <w:rFonts w:ascii="AngsanaUPC" w:hAnsi="AngsanaUPC" w:cs="AngsanaUPC" w:hint="cs"/>
          <w:sz w:val="28"/>
          <w:szCs w:val="28"/>
          <w:cs/>
          <w:lang w:val="en-US"/>
        </w:rPr>
        <w:t>ย่อย</w:t>
      </w:r>
      <w:r w:rsidR="00D86FB1" w:rsidRPr="00177FE8">
        <w:rPr>
          <w:rFonts w:ascii="AngsanaUPC" w:hAnsi="AngsanaUPC" w:cs="AngsanaUPC"/>
          <w:sz w:val="28"/>
          <w:szCs w:val="28"/>
          <w:cs/>
          <w:lang w:val="en-US"/>
        </w:rPr>
        <w:t xml:space="preserve">จากเดิม 1,175 ล้านบาท เป็น 1,225 ล้านบาท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เพื่อนำเงินมาชำระคืน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br/>
        <w:t>เงินต้นตามเงื่อนไขเงินกู้ยืมที่มีกับธนาคารพาณิชย์ในประเทศแห่งหนึ่ง</w:t>
      </w:r>
      <w:r w:rsidRPr="00177FE8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(ปัจจุบันอยู่ระหว่างเจรจาเงื่อนไข</w:t>
      </w:r>
      <w:r w:rsidR="00495C02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ในสัญญา) และบริษัทย่อยได้จดทะเบียนเพิ่มทุนดังกล่าวกับกระทรวงพาณิชย์แล้วเมื่อวันที่ 20 เมษายน 2563</w:t>
      </w:r>
    </w:p>
    <w:p w14:paraId="242EB321" w14:textId="69755BE0" w:rsidR="00910DFE" w:rsidRPr="00177FE8" w:rsidRDefault="00910DFE" w:rsidP="00177FE8">
      <w:pPr>
        <w:pStyle w:val="BodyText"/>
        <w:numPr>
          <w:ilvl w:val="0"/>
          <w:numId w:val="23"/>
        </w:numPr>
        <w:ind w:left="135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177FE8">
        <w:rPr>
          <w:rFonts w:ascii="AngsanaUPC" w:hAnsi="AngsanaUPC" w:cs="AngsanaUPC"/>
          <w:sz w:val="28"/>
          <w:szCs w:val="28"/>
          <w:cs/>
          <w:lang w:val="en-US"/>
        </w:rPr>
        <w:t>อนุมัติเงินสนับสนุนจาก</w:t>
      </w:r>
      <w:r w:rsidRPr="00177FE8">
        <w:rPr>
          <w:rFonts w:ascii="AngsanaUPC" w:hAnsi="AngsanaUPC" w:cs="AngsanaUPC" w:hint="cs"/>
          <w:sz w:val="28"/>
          <w:szCs w:val="28"/>
          <w:cs/>
          <w:lang w:val="en-US"/>
        </w:rPr>
        <w:t>บริษัทที่เกี่ยวข้องกัน</w:t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จำนวน 110 ล้านบาท เพื่อนำเงินมาชำระคืนเงินกู้ยืมที่มี</w:t>
      </w:r>
      <w:r w:rsidR="00495C02" w:rsidRPr="00177FE8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177FE8">
        <w:rPr>
          <w:rFonts w:ascii="AngsanaUPC" w:hAnsi="AngsanaUPC" w:cs="AngsanaUPC"/>
          <w:sz w:val="28"/>
          <w:szCs w:val="28"/>
          <w:cs/>
          <w:lang w:val="en-US"/>
        </w:rPr>
        <w:t>กับธนาคารพาณิชย์ในประเทศแห่งหนี่ง</w:t>
      </w:r>
    </w:p>
    <w:p w14:paraId="18F11CCF" w14:textId="52AB2D44" w:rsidR="00424C41" w:rsidRPr="00177FE8" w:rsidRDefault="00705AE9" w:rsidP="00177FE8">
      <w:pPr>
        <w:pStyle w:val="Heading1"/>
        <w:spacing w:before="240" w:after="0" w:line="240" w:lineRule="auto"/>
        <w:ind w:left="544" w:hanging="544"/>
        <w:rPr>
          <w:rFonts w:cs="AngsanaUPC"/>
          <w:i/>
          <w:iCs w:val="0"/>
          <w:szCs w:val="28"/>
          <w:cs/>
          <w:lang w:val="th-TH"/>
        </w:rPr>
      </w:pPr>
      <w:r w:rsidRPr="00177FE8">
        <w:rPr>
          <w:rFonts w:cs="AngsanaUPC"/>
          <w:i/>
          <w:iCs w:val="0"/>
          <w:szCs w:val="28"/>
          <w:cs/>
          <w:lang w:val="th-TH"/>
        </w:rPr>
        <w:t>ก</w:t>
      </w:r>
      <w:r w:rsidR="00626C40" w:rsidRPr="00177FE8">
        <w:rPr>
          <w:rFonts w:cs="AngsanaUPC"/>
          <w:i/>
          <w:iCs w:val="0"/>
          <w:szCs w:val="28"/>
          <w:cs/>
          <w:lang w:val="th-TH"/>
        </w:rPr>
        <w:t>ารอนุมัติงบการเงินระหว่างกาล</w:t>
      </w:r>
      <w:bookmarkEnd w:id="36"/>
    </w:p>
    <w:p w14:paraId="61C2BF3B" w14:textId="007DFA72" w:rsidR="00F77A18" w:rsidRPr="000E129F" w:rsidRDefault="00626C40" w:rsidP="00177FE8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cs/>
        </w:rPr>
      </w:pPr>
      <w:r w:rsidRPr="00177FE8">
        <w:rPr>
          <w:rFonts w:ascii="AngsanaUPC" w:hAnsi="AngsanaUPC" w:cs="AngsanaUPC"/>
          <w:sz w:val="28"/>
          <w:cs/>
        </w:rPr>
        <w:t xml:space="preserve">งบการเงินระหว่างกาลนี้ได้รับอนุมัติจากคณะกรรมการของบริษัทแล้ว เมื่อวันที่ </w:t>
      </w:r>
      <w:r w:rsidR="00B843AD" w:rsidRPr="00177FE8">
        <w:rPr>
          <w:rFonts w:ascii="AngsanaUPC" w:hAnsi="AngsanaUPC" w:cs="AngsanaUPC"/>
          <w:sz w:val="28"/>
          <w:lang w:val="en-US"/>
        </w:rPr>
        <w:t>12</w:t>
      </w:r>
      <w:r w:rsidRPr="00177FE8">
        <w:rPr>
          <w:rFonts w:ascii="AngsanaUPC" w:hAnsi="AngsanaUPC" w:cs="AngsanaUPC"/>
          <w:sz w:val="28"/>
          <w:cs/>
        </w:rPr>
        <w:t xml:space="preserve"> </w:t>
      </w:r>
      <w:r w:rsidR="00741196" w:rsidRPr="00177FE8">
        <w:rPr>
          <w:rFonts w:ascii="AngsanaUPC" w:hAnsi="AngsanaUPC" w:cs="AngsanaUPC"/>
          <w:sz w:val="28"/>
          <w:cs/>
        </w:rPr>
        <w:t>พ</w:t>
      </w:r>
      <w:r w:rsidR="00B01035" w:rsidRPr="00177FE8">
        <w:rPr>
          <w:rFonts w:ascii="AngsanaUPC" w:hAnsi="AngsanaUPC" w:cs="AngsanaUPC"/>
          <w:sz w:val="28"/>
          <w:cs/>
        </w:rPr>
        <w:t>ฤษภาคม</w:t>
      </w:r>
      <w:r w:rsidRPr="00177FE8">
        <w:rPr>
          <w:rFonts w:ascii="AngsanaUPC" w:hAnsi="AngsanaUPC" w:cs="AngsanaUPC"/>
          <w:sz w:val="28"/>
          <w:cs/>
        </w:rPr>
        <w:t xml:space="preserve"> </w:t>
      </w:r>
      <w:bookmarkEnd w:id="1"/>
      <w:r w:rsidR="00B01035" w:rsidRPr="00177FE8">
        <w:rPr>
          <w:rFonts w:ascii="AngsanaUPC" w:hAnsi="AngsanaUPC" w:cs="AngsanaUPC"/>
          <w:sz w:val="28"/>
          <w:lang w:val="en-US"/>
        </w:rPr>
        <w:t>2563</w:t>
      </w:r>
    </w:p>
    <w:sectPr w:rsidR="00F77A18" w:rsidRPr="000E129F" w:rsidSect="00AA175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691" w:right="1107" w:bottom="720" w:left="1400" w:header="706" w:footer="706" w:gutter="0"/>
      <w:pgNumType w:start="11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F15D4" w14:textId="77777777" w:rsidR="0025329F" w:rsidRDefault="0025329F" w:rsidP="00B50691">
      <w:pPr>
        <w:spacing w:line="240" w:lineRule="auto"/>
      </w:pPr>
      <w:r>
        <w:separator/>
      </w:r>
    </w:p>
  </w:endnote>
  <w:endnote w:type="continuationSeparator" w:id="0">
    <w:p w14:paraId="54B86628" w14:textId="77777777" w:rsidR="0025329F" w:rsidRDefault="0025329F" w:rsidP="00B50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12277" w14:textId="5B1F0791" w:rsidR="00C92EAF" w:rsidRPr="00AA1750" w:rsidRDefault="00C92EAF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28"/>
        <w:szCs w:val="28"/>
        <w:lang w:val="en-US"/>
      </w:rPr>
    </w:pPr>
    <w:r w:rsidRPr="00A5573B">
      <w:rPr>
        <w:rStyle w:val="PageNumber"/>
        <w:rFonts w:ascii="Angsana New" w:hAnsi="Angsana New"/>
        <w:sz w:val="28"/>
        <w:szCs w:val="28"/>
      </w:rPr>
      <w:fldChar w:fldCharType="begin"/>
    </w:r>
    <w:r w:rsidRPr="00A5573B">
      <w:rPr>
        <w:rStyle w:val="PageNumber"/>
        <w:rFonts w:ascii="Angsana New" w:hAnsi="Angsana New"/>
        <w:sz w:val="28"/>
        <w:szCs w:val="28"/>
      </w:rPr>
      <w:instrText xml:space="preserve">PAGE  </w:instrText>
    </w:r>
    <w:r w:rsidRPr="00A5573B">
      <w:rPr>
        <w:rStyle w:val="PageNumber"/>
        <w:rFonts w:ascii="Angsana New" w:hAnsi="Angsana New"/>
        <w:sz w:val="28"/>
        <w:szCs w:val="28"/>
      </w:rPr>
      <w:fldChar w:fldCharType="separate"/>
    </w:r>
    <w:r>
      <w:rPr>
        <w:rStyle w:val="PageNumber"/>
        <w:rFonts w:ascii="Angsana New" w:hAnsi="Angsana New"/>
        <w:noProof/>
        <w:sz w:val="28"/>
        <w:szCs w:val="28"/>
      </w:rPr>
      <w:t>25</w:t>
    </w:r>
    <w:r w:rsidRPr="00A5573B">
      <w:rPr>
        <w:rStyle w:val="PageNumber"/>
        <w:rFonts w:ascii="Angsana New" w:hAnsi="Angsana New"/>
        <w:sz w:val="28"/>
        <w:szCs w:val="28"/>
      </w:rPr>
      <w:fldChar w:fldCharType="end"/>
    </w:r>
  </w:p>
  <w:p w14:paraId="4293E7F4" w14:textId="77777777" w:rsidR="00C92EAF" w:rsidRPr="00960645" w:rsidRDefault="00C92EAF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D2256" w14:textId="00D3875B" w:rsidR="00C92EAF" w:rsidRPr="00C827F6" w:rsidRDefault="00C92EAF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2F17C5">
      <w:rPr>
        <w:rFonts w:ascii="Angsana New" w:hAnsi="Angsana New"/>
        <w:noProof/>
        <w:sz w:val="30"/>
        <w:szCs w:val="30"/>
        <w:lang w:val="fr-FR"/>
      </w:rPr>
      <w:t>Draft_SYNTEC_T3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C92EAF" w:rsidRPr="00C827F6" w:rsidRDefault="00C92EAF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ED92A" w14:textId="77777777" w:rsidR="0025329F" w:rsidRDefault="0025329F" w:rsidP="00B50691">
      <w:pPr>
        <w:spacing w:line="240" w:lineRule="auto"/>
      </w:pPr>
      <w:r>
        <w:separator/>
      </w:r>
    </w:p>
  </w:footnote>
  <w:footnote w:type="continuationSeparator" w:id="0">
    <w:p w14:paraId="17644189" w14:textId="77777777" w:rsidR="0025329F" w:rsidRDefault="0025329F" w:rsidP="00B506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8CBC" w14:textId="080DC2AF" w:rsidR="00C92EAF" w:rsidRPr="00FA7747" w:rsidRDefault="00C92EAF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6922DE3" wp14:editId="6C3360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10910" cy="2404110"/>
              <wp:effectExtent l="0" t="1533525" r="0" b="138684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10910" cy="24041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81D73" w14:textId="77777777" w:rsidR="00C92EAF" w:rsidRDefault="00C92EAF" w:rsidP="00602D47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922DE3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473.3pt;height:189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" o:allowincell="f" filled="f" stroked="f">
              <v:stroke joinstyle="round"/>
              <o:lock v:ext="edit" shapetype="t"/>
              <v:textbox style="mso-fit-shape-to-text:t">
                <w:txbxContent>
                  <w:p w14:paraId="1CB81D73" w14:textId="77777777" w:rsidR="00232B72" w:rsidRDefault="00232B72" w:rsidP="00602D47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C92EAF" w:rsidRDefault="00C92EAF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E4E9A9" id="WordArt 5" o:spid="_x0000_s1027" type="#_x0000_t202" style="position:absolute;margin-left:0;margin-top:0;width:475.75pt;height:190.3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232B72" w:rsidRDefault="00232B72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C92EAF" w:rsidRPr="00FA7747" w:rsidRDefault="00C92EAF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C92EAF" w:rsidRPr="00410770" w:rsidRDefault="00C92EAF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C92EAF" w:rsidRPr="00074891" w:rsidRDefault="00C92EAF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E5A15" w14:textId="12F26D32" w:rsidR="00C92EAF" w:rsidRPr="00B50691" w:rsidRDefault="00C92EAF" w:rsidP="00033D27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36B2C4CD" w14:textId="77777777" w:rsidR="00C92EAF" w:rsidRPr="00B50691" w:rsidRDefault="00C92EAF" w:rsidP="00033D27">
    <w:pPr>
      <w:jc w:val="right"/>
      <w:rPr>
        <w:rFonts w:ascii="Angsana New" w:hAnsi="Angsana New"/>
        <w:b/>
        <w:bCs/>
        <w:sz w:val="28"/>
        <w:szCs w:val="28"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0334B8E7" w14:textId="77777777" w:rsidR="00C92EAF" w:rsidRPr="00B50691" w:rsidRDefault="00C92EAF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</w:p>
  <w:p w14:paraId="18A633E3" w14:textId="77777777" w:rsidR="00C92EAF" w:rsidRPr="00B50691" w:rsidRDefault="00C92EAF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 w:rsidRPr="00B50691">
      <w:rPr>
        <w:rFonts w:ascii="Angsana New" w:hAnsi="Angsana New" w:hint="cs"/>
        <w:b/>
        <w:bCs/>
        <w:sz w:val="28"/>
        <w:szCs w:val="28"/>
        <w:cs/>
      </w:rPr>
      <w:t>ระหว่างกาล</w:t>
    </w:r>
  </w:p>
  <w:p w14:paraId="3B214743" w14:textId="25C36922" w:rsidR="00C92EAF" w:rsidRPr="00B50691" w:rsidRDefault="00C92EAF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>สำหรับ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>งวดสามเดือน</w:t>
    </w: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สิ้นสุดวันที่ </w:t>
    </w:r>
    <w:r>
      <w:rPr>
        <w:rFonts w:ascii="Angsana New" w:hAnsi="Angsana New"/>
        <w:b/>
        <w:bCs/>
        <w:sz w:val="28"/>
        <w:szCs w:val="28"/>
        <w:lang w:val="en-US"/>
      </w:rPr>
      <w:t>31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มีนาคม </w:t>
    </w:r>
    <w:r>
      <w:rPr>
        <w:rFonts w:ascii="Angsana New" w:hAnsi="Angsana New"/>
        <w:b/>
        <w:bCs/>
        <w:sz w:val="28"/>
        <w:szCs w:val="28"/>
        <w:lang w:val="en-US"/>
      </w:rPr>
      <w:t>2563</w:t>
    </w:r>
  </w:p>
  <w:p w14:paraId="3F12ED55" w14:textId="56442E7E" w:rsidR="00C92EAF" w:rsidRDefault="00C92EAF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CFE68" w14:textId="31223310" w:rsidR="00C92EAF" w:rsidRDefault="00C92EAF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C92EAF" w:rsidRDefault="00C92EAF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8" type="#_x0000_t202" style="position:absolute;left:0;text-align:left;margin-left:0;margin-top:0;width:475.75pt;height:190.3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232B72" w:rsidRDefault="00232B72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7C41A0"/>
    <w:multiLevelType w:val="multilevel"/>
    <w:tmpl w:val="49DAC508"/>
    <w:lvl w:ilvl="0">
      <w:start w:val="1"/>
      <w:numFmt w:val="decimal"/>
      <w:pStyle w:val="Heading1"/>
      <w:lvlText w:val="%1"/>
      <w:lvlJc w:val="left"/>
      <w:pPr>
        <w:ind w:left="547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14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6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63" w:hanging="1440"/>
      </w:pPr>
      <w:rPr>
        <w:rFonts w:hint="default"/>
      </w:rPr>
    </w:lvl>
  </w:abstractNum>
  <w:abstractNum w:abstractNumId="2" w15:restartNumberingAfterBreak="0">
    <w:nsid w:val="1EFD07DE"/>
    <w:multiLevelType w:val="hybridMultilevel"/>
    <w:tmpl w:val="013CD90A"/>
    <w:lvl w:ilvl="0" w:tplc="F258A1DE">
      <w:start w:val="1"/>
      <w:numFmt w:val="decimal"/>
      <w:lvlText w:val="2.%1"/>
      <w:lvlJc w:val="left"/>
      <w:pPr>
        <w:ind w:left="126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C4E640F"/>
    <w:multiLevelType w:val="hybridMultilevel"/>
    <w:tmpl w:val="96B8A87A"/>
    <w:lvl w:ilvl="0" w:tplc="B35432A0">
      <w:start w:val="1"/>
      <w:numFmt w:val="decimal"/>
      <w:lvlText w:val="4.%1"/>
      <w:lvlJc w:val="left"/>
      <w:pPr>
        <w:ind w:left="1260" w:hanging="360"/>
      </w:pPr>
      <w:rPr>
        <w:rFonts w:hint="default"/>
        <w:sz w:val="28"/>
        <w:szCs w:val="28"/>
        <w:u w:val="none"/>
      </w:rPr>
    </w:lvl>
    <w:lvl w:ilvl="1" w:tplc="EA8EFA3A">
      <w:numFmt w:val="bullet"/>
      <w:lvlText w:val="•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FA3FC0"/>
    <w:multiLevelType w:val="hybridMultilevel"/>
    <w:tmpl w:val="B942B4F0"/>
    <w:lvl w:ilvl="0" w:tplc="65468D22">
      <w:start w:val="1"/>
      <w:numFmt w:val="decimal"/>
      <w:lvlText w:val="22.%1"/>
      <w:lvlJc w:val="left"/>
      <w:pPr>
        <w:ind w:left="1267" w:hanging="360"/>
      </w:pPr>
      <w:rPr>
        <w:rFonts w:hint="default"/>
        <w:u w:val="none"/>
      </w:rPr>
    </w:lvl>
    <w:lvl w:ilvl="1" w:tplc="92B00792">
      <w:start w:val="1"/>
      <w:numFmt w:val="decimal"/>
      <w:lvlText w:val="29.%2"/>
      <w:lvlJc w:val="left"/>
      <w:pPr>
        <w:ind w:left="1987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6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81054D3"/>
    <w:multiLevelType w:val="hybridMultilevel"/>
    <w:tmpl w:val="E8AEF54C"/>
    <w:lvl w:ilvl="0" w:tplc="CA2EDCA2">
      <w:start w:val="1"/>
      <w:numFmt w:val="bullet"/>
      <w:lvlText w:val="-"/>
      <w:lvlJc w:val="left"/>
      <w:pPr>
        <w:ind w:left="1713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9AC0146"/>
    <w:multiLevelType w:val="hybridMultilevel"/>
    <w:tmpl w:val="00C00070"/>
    <w:lvl w:ilvl="0" w:tplc="59B61BDE">
      <w:start w:val="1"/>
      <w:numFmt w:val="decimal"/>
      <w:lvlText w:val="2.4.%1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1" w15:restartNumberingAfterBreak="0">
    <w:nsid w:val="5C2423A4"/>
    <w:multiLevelType w:val="hybridMultilevel"/>
    <w:tmpl w:val="44028214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EA8EFA3A">
      <w:numFmt w:val="bullet"/>
      <w:lvlText w:val="•"/>
      <w:lvlJc w:val="left"/>
      <w:pPr>
        <w:ind w:left="2700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3" w15:restartNumberingAfterBreak="0">
    <w:nsid w:val="628D74CE"/>
    <w:multiLevelType w:val="hybridMultilevel"/>
    <w:tmpl w:val="812CDD24"/>
    <w:lvl w:ilvl="0" w:tplc="681C9562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68A96574"/>
    <w:multiLevelType w:val="hybridMultilevel"/>
    <w:tmpl w:val="5680EFF8"/>
    <w:lvl w:ilvl="0" w:tplc="0A300E4C">
      <w:start w:val="1"/>
      <w:numFmt w:val="decimal"/>
      <w:lvlText w:val="2.4.%1"/>
      <w:lvlJc w:val="left"/>
      <w:pPr>
        <w:ind w:left="2424" w:hanging="360"/>
      </w:pPr>
      <w:rPr>
        <w:rFonts w:hint="default"/>
        <w:b/>
        <w:bCs/>
        <w:u w:val="none"/>
      </w:rPr>
    </w:lvl>
    <w:lvl w:ilvl="1" w:tplc="59B61BDE">
      <w:start w:val="1"/>
      <w:numFmt w:val="decimal"/>
      <w:lvlText w:val="2.4.%2"/>
      <w:lvlJc w:val="left"/>
      <w:pPr>
        <w:ind w:left="1440" w:hanging="360"/>
      </w:pPr>
      <w:rPr>
        <w:rFonts w:hint="default"/>
        <w:b/>
        <w:bCs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1153D"/>
    <w:multiLevelType w:val="hybridMultilevel"/>
    <w:tmpl w:val="30B62F2A"/>
    <w:lvl w:ilvl="0" w:tplc="A32E9CA6">
      <w:start w:val="1"/>
      <w:numFmt w:val="decimal"/>
      <w:lvlText w:val="29.%1"/>
      <w:lvlJc w:val="left"/>
      <w:pPr>
        <w:ind w:left="1440" w:hanging="360"/>
      </w:pPr>
      <w:rPr>
        <w:rFonts w:hint="default"/>
        <w:b w:val="0"/>
        <w:bCs w:val="0"/>
        <w:u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97CED"/>
    <w:multiLevelType w:val="hybridMultilevel"/>
    <w:tmpl w:val="A8347582"/>
    <w:lvl w:ilvl="0" w:tplc="9C061F9A">
      <w:start w:val="1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76A61C78"/>
    <w:multiLevelType w:val="hybridMultilevel"/>
    <w:tmpl w:val="98E4D044"/>
    <w:lvl w:ilvl="0" w:tplc="6C9C3ED6">
      <w:start w:val="1"/>
      <w:numFmt w:val="decimal"/>
      <w:lvlText w:val="28.%1"/>
      <w:lvlJc w:val="left"/>
      <w:pPr>
        <w:ind w:left="126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7F7910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2"/>
  </w:num>
  <w:num w:numId="5">
    <w:abstractNumId w:val="0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4"/>
  </w:num>
  <w:num w:numId="11">
    <w:abstractNumId w:val="1"/>
  </w:num>
  <w:num w:numId="12">
    <w:abstractNumId w:val="1"/>
  </w:num>
  <w:num w:numId="13">
    <w:abstractNumId w:val="18"/>
  </w:num>
  <w:num w:numId="14">
    <w:abstractNumId w:val="3"/>
  </w:num>
  <w:num w:numId="15">
    <w:abstractNumId w:val="19"/>
  </w:num>
  <w:num w:numId="16">
    <w:abstractNumId w:val="11"/>
  </w:num>
  <w:num w:numId="17">
    <w:abstractNumId w:val="16"/>
  </w:num>
  <w:num w:numId="18">
    <w:abstractNumId w:val="1"/>
  </w:num>
  <w:num w:numId="19">
    <w:abstractNumId w:val="9"/>
  </w:num>
  <w:num w:numId="20">
    <w:abstractNumId w:val="14"/>
  </w:num>
  <w:num w:numId="21">
    <w:abstractNumId w:val="17"/>
  </w:num>
  <w:num w:numId="22">
    <w:abstractNumId w:val="15"/>
  </w:num>
  <w:num w:numId="2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91"/>
    <w:rsid w:val="00000EF4"/>
    <w:rsid w:val="00002A8E"/>
    <w:rsid w:val="00002E1A"/>
    <w:rsid w:val="00004CCA"/>
    <w:rsid w:val="000064E2"/>
    <w:rsid w:val="00007B98"/>
    <w:rsid w:val="000102E5"/>
    <w:rsid w:val="0001083B"/>
    <w:rsid w:val="00010C62"/>
    <w:rsid w:val="00011E65"/>
    <w:rsid w:val="00012F38"/>
    <w:rsid w:val="00014789"/>
    <w:rsid w:val="000164FD"/>
    <w:rsid w:val="00020F50"/>
    <w:rsid w:val="000218B8"/>
    <w:rsid w:val="00022152"/>
    <w:rsid w:val="00022785"/>
    <w:rsid w:val="00024EA4"/>
    <w:rsid w:val="00025A25"/>
    <w:rsid w:val="00026BA8"/>
    <w:rsid w:val="00030F60"/>
    <w:rsid w:val="00033D27"/>
    <w:rsid w:val="00033D97"/>
    <w:rsid w:val="000347AD"/>
    <w:rsid w:val="00035061"/>
    <w:rsid w:val="000352A2"/>
    <w:rsid w:val="000353BD"/>
    <w:rsid w:val="00040906"/>
    <w:rsid w:val="00042AC2"/>
    <w:rsid w:val="00042EDB"/>
    <w:rsid w:val="00043241"/>
    <w:rsid w:val="0004578D"/>
    <w:rsid w:val="00045AEE"/>
    <w:rsid w:val="00047FC5"/>
    <w:rsid w:val="000502F2"/>
    <w:rsid w:val="0005109C"/>
    <w:rsid w:val="0005395E"/>
    <w:rsid w:val="0005426E"/>
    <w:rsid w:val="000546C4"/>
    <w:rsid w:val="000548CF"/>
    <w:rsid w:val="000563A4"/>
    <w:rsid w:val="00056709"/>
    <w:rsid w:val="00056718"/>
    <w:rsid w:val="00057759"/>
    <w:rsid w:val="000609E6"/>
    <w:rsid w:val="0006195B"/>
    <w:rsid w:val="00061ACE"/>
    <w:rsid w:val="00061FBA"/>
    <w:rsid w:val="00063115"/>
    <w:rsid w:val="00063827"/>
    <w:rsid w:val="000645FE"/>
    <w:rsid w:val="00064C99"/>
    <w:rsid w:val="00066526"/>
    <w:rsid w:val="00070718"/>
    <w:rsid w:val="00072F1E"/>
    <w:rsid w:val="000753BB"/>
    <w:rsid w:val="00075926"/>
    <w:rsid w:val="00080390"/>
    <w:rsid w:val="00080CC6"/>
    <w:rsid w:val="00084B2F"/>
    <w:rsid w:val="00084EF3"/>
    <w:rsid w:val="000869D4"/>
    <w:rsid w:val="0008748B"/>
    <w:rsid w:val="00092109"/>
    <w:rsid w:val="00093B8E"/>
    <w:rsid w:val="00095257"/>
    <w:rsid w:val="00095308"/>
    <w:rsid w:val="000973AC"/>
    <w:rsid w:val="0009755E"/>
    <w:rsid w:val="000979D6"/>
    <w:rsid w:val="000A1832"/>
    <w:rsid w:val="000A1B1E"/>
    <w:rsid w:val="000A1DCC"/>
    <w:rsid w:val="000A26E2"/>
    <w:rsid w:val="000A30A4"/>
    <w:rsid w:val="000A3D95"/>
    <w:rsid w:val="000A50E9"/>
    <w:rsid w:val="000A742B"/>
    <w:rsid w:val="000B1485"/>
    <w:rsid w:val="000B2031"/>
    <w:rsid w:val="000B203A"/>
    <w:rsid w:val="000B26BC"/>
    <w:rsid w:val="000B3846"/>
    <w:rsid w:val="000B427F"/>
    <w:rsid w:val="000B4C44"/>
    <w:rsid w:val="000B6016"/>
    <w:rsid w:val="000B61F8"/>
    <w:rsid w:val="000B6E5A"/>
    <w:rsid w:val="000C22EA"/>
    <w:rsid w:val="000C250F"/>
    <w:rsid w:val="000C3F9F"/>
    <w:rsid w:val="000C437E"/>
    <w:rsid w:val="000C44B0"/>
    <w:rsid w:val="000C4882"/>
    <w:rsid w:val="000C6605"/>
    <w:rsid w:val="000D4311"/>
    <w:rsid w:val="000D57E2"/>
    <w:rsid w:val="000D5DC9"/>
    <w:rsid w:val="000D618F"/>
    <w:rsid w:val="000D634D"/>
    <w:rsid w:val="000D65D8"/>
    <w:rsid w:val="000D7A01"/>
    <w:rsid w:val="000E0D8F"/>
    <w:rsid w:val="000E129F"/>
    <w:rsid w:val="000E1A46"/>
    <w:rsid w:val="000E1ED0"/>
    <w:rsid w:val="000E4003"/>
    <w:rsid w:val="000E5936"/>
    <w:rsid w:val="000E6BD6"/>
    <w:rsid w:val="000E7F05"/>
    <w:rsid w:val="000F0465"/>
    <w:rsid w:val="000F14C4"/>
    <w:rsid w:val="000F1571"/>
    <w:rsid w:val="000F2859"/>
    <w:rsid w:val="000F3521"/>
    <w:rsid w:val="000F4134"/>
    <w:rsid w:val="000F7EE6"/>
    <w:rsid w:val="00100C6A"/>
    <w:rsid w:val="0010344F"/>
    <w:rsid w:val="00105941"/>
    <w:rsid w:val="0010615A"/>
    <w:rsid w:val="00110EEC"/>
    <w:rsid w:val="00111836"/>
    <w:rsid w:val="001120D5"/>
    <w:rsid w:val="001124FF"/>
    <w:rsid w:val="001131FD"/>
    <w:rsid w:val="00114FF6"/>
    <w:rsid w:val="00115952"/>
    <w:rsid w:val="00115E7A"/>
    <w:rsid w:val="00115EAC"/>
    <w:rsid w:val="00116C03"/>
    <w:rsid w:val="00117551"/>
    <w:rsid w:val="00120C2D"/>
    <w:rsid w:val="00122336"/>
    <w:rsid w:val="00122A28"/>
    <w:rsid w:val="00122A81"/>
    <w:rsid w:val="00123D61"/>
    <w:rsid w:val="0012579A"/>
    <w:rsid w:val="00127D26"/>
    <w:rsid w:val="00127DD2"/>
    <w:rsid w:val="00127E24"/>
    <w:rsid w:val="001308BE"/>
    <w:rsid w:val="00132434"/>
    <w:rsid w:val="0013382B"/>
    <w:rsid w:val="00133CEA"/>
    <w:rsid w:val="00133D44"/>
    <w:rsid w:val="00134490"/>
    <w:rsid w:val="001405F5"/>
    <w:rsid w:val="001406DC"/>
    <w:rsid w:val="0014138F"/>
    <w:rsid w:val="00141839"/>
    <w:rsid w:val="0014416F"/>
    <w:rsid w:val="00146691"/>
    <w:rsid w:val="00147425"/>
    <w:rsid w:val="00152DB9"/>
    <w:rsid w:val="0015389C"/>
    <w:rsid w:val="00153F53"/>
    <w:rsid w:val="001548E4"/>
    <w:rsid w:val="00154E75"/>
    <w:rsid w:val="00155EA8"/>
    <w:rsid w:val="001563EA"/>
    <w:rsid w:val="001570C5"/>
    <w:rsid w:val="00157352"/>
    <w:rsid w:val="00157EB5"/>
    <w:rsid w:val="00157F6C"/>
    <w:rsid w:val="001608F0"/>
    <w:rsid w:val="0016101B"/>
    <w:rsid w:val="00161024"/>
    <w:rsid w:val="00161698"/>
    <w:rsid w:val="00163099"/>
    <w:rsid w:val="001632FC"/>
    <w:rsid w:val="00163BED"/>
    <w:rsid w:val="00165EE4"/>
    <w:rsid w:val="00172F10"/>
    <w:rsid w:val="00173C2E"/>
    <w:rsid w:val="00173F75"/>
    <w:rsid w:val="00175716"/>
    <w:rsid w:val="00175742"/>
    <w:rsid w:val="0017669C"/>
    <w:rsid w:val="001766EF"/>
    <w:rsid w:val="00176DAC"/>
    <w:rsid w:val="00177FE8"/>
    <w:rsid w:val="00180846"/>
    <w:rsid w:val="00180BD8"/>
    <w:rsid w:val="00180FC8"/>
    <w:rsid w:val="0018230E"/>
    <w:rsid w:val="00183003"/>
    <w:rsid w:val="001833E7"/>
    <w:rsid w:val="00183719"/>
    <w:rsid w:val="0018490E"/>
    <w:rsid w:val="00185406"/>
    <w:rsid w:val="00186303"/>
    <w:rsid w:val="00187A4C"/>
    <w:rsid w:val="0019037D"/>
    <w:rsid w:val="00190EEC"/>
    <w:rsid w:val="00191E82"/>
    <w:rsid w:val="0019215F"/>
    <w:rsid w:val="001929D8"/>
    <w:rsid w:val="00192C30"/>
    <w:rsid w:val="00193AED"/>
    <w:rsid w:val="00193FFA"/>
    <w:rsid w:val="001966A4"/>
    <w:rsid w:val="001968F1"/>
    <w:rsid w:val="001A00E7"/>
    <w:rsid w:val="001A1938"/>
    <w:rsid w:val="001A1E65"/>
    <w:rsid w:val="001A225A"/>
    <w:rsid w:val="001A26CA"/>
    <w:rsid w:val="001A2E41"/>
    <w:rsid w:val="001A2F38"/>
    <w:rsid w:val="001A4A1E"/>
    <w:rsid w:val="001A5081"/>
    <w:rsid w:val="001A5722"/>
    <w:rsid w:val="001A58BE"/>
    <w:rsid w:val="001A6264"/>
    <w:rsid w:val="001A691E"/>
    <w:rsid w:val="001B01D6"/>
    <w:rsid w:val="001B0203"/>
    <w:rsid w:val="001B0DE9"/>
    <w:rsid w:val="001B4CB9"/>
    <w:rsid w:val="001B5B91"/>
    <w:rsid w:val="001B5E18"/>
    <w:rsid w:val="001B6F4C"/>
    <w:rsid w:val="001C0978"/>
    <w:rsid w:val="001C0D90"/>
    <w:rsid w:val="001C2254"/>
    <w:rsid w:val="001C2290"/>
    <w:rsid w:val="001C3465"/>
    <w:rsid w:val="001C3E97"/>
    <w:rsid w:val="001C4BC3"/>
    <w:rsid w:val="001C5E11"/>
    <w:rsid w:val="001C5E38"/>
    <w:rsid w:val="001C5EB6"/>
    <w:rsid w:val="001C6A88"/>
    <w:rsid w:val="001C73C8"/>
    <w:rsid w:val="001D0EF3"/>
    <w:rsid w:val="001D131B"/>
    <w:rsid w:val="001D132B"/>
    <w:rsid w:val="001D2578"/>
    <w:rsid w:val="001D41BD"/>
    <w:rsid w:val="001D6E88"/>
    <w:rsid w:val="001D770D"/>
    <w:rsid w:val="001D7DA8"/>
    <w:rsid w:val="001E0568"/>
    <w:rsid w:val="001E0627"/>
    <w:rsid w:val="001E16EE"/>
    <w:rsid w:val="001E1F61"/>
    <w:rsid w:val="001E2A9C"/>
    <w:rsid w:val="001E32A4"/>
    <w:rsid w:val="001E4373"/>
    <w:rsid w:val="001E4B4D"/>
    <w:rsid w:val="001E6AC7"/>
    <w:rsid w:val="001E7A1B"/>
    <w:rsid w:val="001F1283"/>
    <w:rsid w:val="001F18E4"/>
    <w:rsid w:val="001F1E86"/>
    <w:rsid w:val="001F26D4"/>
    <w:rsid w:val="001F2F11"/>
    <w:rsid w:val="001F34C9"/>
    <w:rsid w:val="001F37F4"/>
    <w:rsid w:val="001F47AC"/>
    <w:rsid w:val="001F5187"/>
    <w:rsid w:val="001F5E8A"/>
    <w:rsid w:val="001F69E2"/>
    <w:rsid w:val="001F79E2"/>
    <w:rsid w:val="0020019F"/>
    <w:rsid w:val="0020028A"/>
    <w:rsid w:val="00200985"/>
    <w:rsid w:val="00200B65"/>
    <w:rsid w:val="00203A62"/>
    <w:rsid w:val="002041C4"/>
    <w:rsid w:val="00204C64"/>
    <w:rsid w:val="0020589C"/>
    <w:rsid w:val="00205A82"/>
    <w:rsid w:val="00205AF7"/>
    <w:rsid w:val="00205D90"/>
    <w:rsid w:val="00207C6E"/>
    <w:rsid w:val="00212A86"/>
    <w:rsid w:val="00214CD4"/>
    <w:rsid w:val="00216ACF"/>
    <w:rsid w:val="00220747"/>
    <w:rsid w:val="002209F8"/>
    <w:rsid w:val="00222EB2"/>
    <w:rsid w:val="00223187"/>
    <w:rsid w:val="00223D99"/>
    <w:rsid w:val="002246C4"/>
    <w:rsid w:val="002257CB"/>
    <w:rsid w:val="00226D88"/>
    <w:rsid w:val="00227262"/>
    <w:rsid w:val="0023168A"/>
    <w:rsid w:val="002318A4"/>
    <w:rsid w:val="00231AB9"/>
    <w:rsid w:val="00232033"/>
    <w:rsid w:val="00232B72"/>
    <w:rsid w:val="00233B57"/>
    <w:rsid w:val="002349AA"/>
    <w:rsid w:val="002359BC"/>
    <w:rsid w:val="002367A0"/>
    <w:rsid w:val="00236C7D"/>
    <w:rsid w:val="00237778"/>
    <w:rsid w:val="00241C6A"/>
    <w:rsid w:val="0024261A"/>
    <w:rsid w:val="00242E31"/>
    <w:rsid w:val="002434EE"/>
    <w:rsid w:val="0024553F"/>
    <w:rsid w:val="00245BC2"/>
    <w:rsid w:val="00251D78"/>
    <w:rsid w:val="0025329F"/>
    <w:rsid w:val="00254CB2"/>
    <w:rsid w:val="00254EA3"/>
    <w:rsid w:val="00255859"/>
    <w:rsid w:val="00257650"/>
    <w:rsid w:val="00260453"/>
    <w:rsid w:val="00262070"/>
    <w:rsid w:val="00262781"/>
    <w:rsid w:val="00263B90"/>
    <w:rsid w:val="00264011"/>
    <w:rsid w:val="00264B1E"/>
    <w:rsid w:val="00266E00"/>
    <w:rsid w:val="00267901"/>
    <w:rsid w:val="00274D75"/>
    <w:rsid w:val="00275C54"/>
    <w:rsid w:val="0027727C"/>
    <w:rsid w:val="00277C2D"/>
    <w:rsid w:val="0028274D"/>
    <w:rsid w:val="00282876"/>
    <w:rsid w:val="0028292F"/>
    <w:rsid w:val="00284114"/>
    <w:rsid w:val="00284867"/>
    <w:rsid w:val="002863DB"/>
    <w:rsid w:val="00290225"/>
    <w:rsid w:val="00290E6C"/>
    <w:rsid w:val="00291456"/>
    <w:rsid w:val="00292175"/>
    <w:rsid w:val="002926E4"/>
    <w:rsid w:val="002930B8"/>
    <w:rsid w:val="00294EA2"/>
    <w:rsid w:val="00295872"/>
    <w:rsid w:val="00295B45"/>
    <w:rsid w:val="00295C09"/>
    <w:rsid w:val="00295F71"/>
    <w:rsid w:val="00297A2B"/>
    <w:rsid w:val="00297C65"/>
    <w:rsid w:val="002A1499"/>
    <w:rsid w:val="002A3CF1"/>
    <w:rsid w:val="002A6080"/>
    <w:rsid w:val="002A797F"/>
    <w:rsid w:val="002B0B59"/>
    <w:rsid w:val="002B132C"/>
    <w:rsid w:val="002B15A2"/>
    <w:rsid w:val="002B16D3"/>
    <w:rsid w:val="002B38FB"/>
    <w:rsid w:val="002B3AAA"/>
    <w:rsid w:val="002B5370"/>
    <w:rsid w:val="002B5C7E"/>
    <w:rsid w:val="002B7A32"/>
    <w:rsid w:val="002C140B"/>
    <w:rsid w:val="002C2068"/>
    <w:rsid w:val="002C3C81"/>
    <w:rsid w:val="002C403A"/>
    <w:rsid w:val="002C537C"/>
    <w:rsid w:val="002C67D6"/>
    <w:rsid w:val="002D0791"/>
    <w:rsid w:val="002D0B1B"/>
    <w:rsid w:val="002D0EDD"/>
    <w:rsid w:val="002D1E7B"/>
    <w:rsid w:val="002D4E76"/>
    <w:rsid w:val="002D4E89"/>
    <w:rsid w:val="002D5138"/>
    <w:rsid w:val="002D65F7"/>
    <w:rsid w:val="002D6B3B"/>
    <w:rsid w:val="002D6F8B"/>
    <w:rsid w:val="002D7A8F"/>
    <w:rsid w:val="002E0537"/>
    <w:rsid w:val="002E3D3E"/>
    <w:rsid w:val="002E45ED"/>
    <w:rsid w:val="002F1196"/>
    <w:rsid w:val="002F17C5"/>
    <w:rsid w:val="002F4FAE"/>
    <w:rsid w:val="002F7B84"/>
    <w:rsid w:val="002F7E45"/>
    <w:rsid w:val="00301CB3"/>
    <w:rsid w:val="00301D88"/>
    <w:rsid w:val="0030211E"/>
    <w:rsid w:val="003067D4"/>
    <w:rsid w:val="0030691B"/>
    <w:rsid w:val="0030709B"/>
    <w:rsid w:val="0030742A"/>
    <w:rsid w:val="00310F88"/>
    <w:rsid w:val="00312B16"/>
    <w:rsid w:val="00320FB1"/>
    <w:rsid w:val="00321929"/>
    <w:rsid w:val="00321A3D"/>
    <w:rsid w:val="003222A8"/>
    <w:rsid w:val="00322307"/>
    <w:rsid w:val="00323936"/>
    <w:rsid w:val="00325696"/>
    <w:rsid w:val="00330367"/>
    <w:rsid w:val="00331EEB"/>
    <w:rsid w:val="00331FFB"/>
    <w:rsid w:val="003332ED"/>
    <w:rsid w:val="003333B9"/>
    <w:rsid w:val="00334D58"/>
    <w:rsid w:val="00335164"/>
    <w:rsid w:val="00336342"/>
    <w:rsid w:val="00337453"/>
    <w:rsid w:val="00337656"/>
    <w:rsid w:val="003406E6"/>
    <w:rsid w:val="003412E3"/>
    <w:rsid w:val="00343DEC"/>
    <w:rsid w:val="00345CF8"/>
    <w:rsid w:val="00346743"/>
    <w:rsid w:val="003477C0"/>
    <w:rsid w:val="00347A64"/>
    <w:rsid w:val="003511DE"/>
    <w:rsid w:val="00352260"/>
    <w:rsid w:val="00352E7F"/>
    <w:rsid w:val="00352F45"/>
    <w:rsid w:val="00354890"/>
    <w:rsid w:val="00356DE9"/>
    <w:rsid w:val="0036046B"/>
    <w:rsid w:val="003605C8"/>
    <w:rsid w:val="00360B01"/>
    <w:rsid w:val="003624EE"/>
    <w:rsid w:val="00362954"/>
    <w:rsid w:val="00362B6C"/>
    <w:rsid w:val="00362CF4"/>
    <w:rsid w:val="00362F40"/>
    <w:rsid w:val="00364119"/>
    <w:rsid w:val="00364756"/>
    <w:rsid w:val="00367C9A"/>
    <w:rsid w:val="00370576"/>
    <w:rsid w:val="00370650"/>
    <w:rsid w:val="00370C11"/>
    <w:rsid w:val="00370C14"/>
    <w:rsid w:val="00372059"/>
    <w:rsid w:val="0037218D"/>
    <w:rsid w:val="0037362D"/>
    <w:rsid w:val="003749CA"/>
    <w:rsid w:val="00377D62"/>
    <w:rsid w:val="00377F3B"/>
    <w:rsid w:val="00381D49"/>
    <w:rsid w:val="00382353"/>
    <w:rsid w:val="003835AD"/>
    <w:rsid w:val="00384254"/>
    <w:rsid w:val="00386045"/>
    <w:rsid w:val="00386093"/>
    <w:rsid w:val="0038609E"/>
    <w:rsid w:val="003877A3"/>
    <w:rsid w:val="00390FB5"/>
    <w:rsid w:val="00392623"/>
    <w:rsid w:val="003955A6"/>
    <w:rsid w:val="00396FFE"/>
    <w:rsid w:val="003A09CD"/>
    <w:rsid w:val="003A1513"/>
    <w:rsid w:val="003A226D"/>
    <w:rsid w:val="003A24D9"/>
    <w:rsid w:val="003A4C29"/>
    <w:rsid w:val="003A6285"/>
    <w:rsid w:val="003A72FE"/>
    <w:rsid w:val="003B0C2D"/>
    <w:rsid w:val="003B144A"/>
    <w:rsid w:val="003B1CE6"/>
    <w:rsid w:val="003B291B"/>
    <w:rsid w:val="003B5B52"/>
    <w:rsid w:val="003C2335"/>
    <w:rsid w:val="003C252A"/>
    <w:rsid w:val="003C61AA"/>
    <w:rsid w:val="003C6A19"/>
    <w:rsid w:val="003D533E"/>
    <w:rsid w:val="003D6B66"/>
    <w:rsid w:val="003E1797"/>
    <w:rsid w:val="003E19AE"/>
    <w:rsid w:val="003E1AB3"/>
    <w:rsid w:val="003E2305"/>
    <w:rsid w:val="003E3E7F"/>
    <w:rsid w:val="003E46B9"/>
    <w:rsid w:val="003E5A9C"/>
    <w:rsid w:val="003F026F"/>
    <w:rsid w:val="003F042C"/>
    <w:rsid w:val="003F0F03"/>
    <w:rsid w:val="003F39A6"/>
    <w:rsid w:val="003F43D5"/>
    <w:rsid w:val="003F45ED"/>
    <w:rsid w:val="003F52BD"/>
    <w:rsid w:val="003F7AC2"/>
    <w:rsid w:val="004015A3"/>
    <w:rsid w:val="00401AED"/>
    <w:rsid w:val="0040547A"/>
    <w:rsid w:val="00406A7F"/>
    <w:rsid w:val="00407E39"/>
    <w:rsid w:val="0041052B"/>
    <w:rsid w:val="00412142"/>
    <w:rsid w:val="00412635"/>
    <w:rsid w:val="00412885"/>
    <w:rsid w:val="00413D35"/>
    <w:rsid w:val="00413D8E"/>
    <w:rsid w:val="00413DB4"/>
    <w:rsid w:val="004160BF"/>
    <w:rsid w:val="004160D8"/>
    <w:rsid w:val="00416D9C"/>
    <w:rsid w:val="0042252A"/>
    <w:rsid w:val="00422A4D"/>
    <w:rsid w:val="00423FE3"/>
    <w:rsid w:val="00424A06"/>
    <w:rsid w:val="00424C41"/>
    <w:rsid w:val="004265DB"/>
    <w:rsid w:val="0043057F"/>
    <w:rsid w:val="00430A1D"/>
    <w:rsid w:val="004329D1"/>
    <w:rsid w:val="00433118"/>
    <w:rsid w:val="00435DC7"/>
    <w:rsid w:val="00436958"/>
    <w:rsid w:val="00436DF1"/>
    <w:rsid w:val="004378D2"/>
    <w:rsid w:val="00437B9C"/>
    <w:rsid w:val="0044064F"/>
    <w:rsid w:val="00440BF1"/>
    <w:rsid w:val="00442BEF"/>
    <w:rsid w:val="00443B56"/>
    <w:rsid w:val="00445694"/>
    <w:rsid w:val="00445A80"/>
    <w:rsid w:val="00446ABA"/>
    <w:rsid w:val="00446C40"/>
    <w:rsid w:val="00450D84"/>
    <w:rsid w:val="004529D0"/>
    <w:rsid w:val="004548CA"/>
    <w:rsid w:val="00454921"/>
    <w:rsid w:val="00454E37"/>
    <w:rsid w:val="0045519E"/>
    <w:rsid w:val="00455F97"/>
    <w:rsid w:val="00460F2A"/>
    <w:rsid w:val="00461D0B"/>
    <w:rsid w:val="00463D9A"/>
    <w:rsid w:val="00464CF0"/>
    <w:rsid w:val="0046582B"/>
    <w:rsid w:val="00467FD1"/>
    <w:rsid w:val="00470D5C"/>
    <w:rsid w:val="0047268D"/>
    <w:rsid w:val="00474F9B"/>
    <w:rsid w:val="00475EA7"/>
    <w:rsid w:val="004770A3"/>
    <w:rsid w:val="00480CB8"/>
    <w:rsid w:val="00481485"/>
    <w:rsid w:val="004836B9"/>
    <w:rsid w:val="00484A82"/>
    <w:rsid w:val="004864CC"/>
    <w:rsid w:val="00490FDF"/>
    <w:rsid w:val="0049108D"/>
    <w:rsid w:val="004914DC"/>
    <w:rsid w:val="004917EC"/>
    <w:rsid w:val="00495C02"/>
    <w:rsid w:val="00495EEA"/>
    <w:rsid w:val="004963F3"/>
    <w:rsid w:val="00496CC8"/>
    <w:rsid w:val="004A0A98"/>
    <w:rsid w:val="004A0C0E"/>
    <w:rsid w:val="004A2240"/>
    <w:rsid w:val="004A2931"/>
    <w:rsid w:val="004A308A"/>
    <w:rsid w:val="004A35B2"/>
    <w:rsid w:val="004A7863"/>
    <w:rsid w:val="004B0302"/>
    <w:rsid w:val="004B40AF"/>
    <w:rsid w:val="004B59EC"/>
    <w:rsid w:val="004B66C0"/>
    <w:rsid w:val="004C1798"/>
    <w:rsid w:val="004C2275"/>
    <w:rsid w:val="004C4314"/>
    <w:rsid w:val="004C4567"/>
    <w:rsid w:val="004C50F0"/>
    <w:rsid w:val="004C7578"/>
    <w:rsid w:val="004D0547"/>
    <w:rsid w:val="004D3818"/>
    <w:rsid w:val="004D42AB"/>
    <w:rsid w:val="004D5074"/>
    <w:rsid w:val="004D612A"/>
    <w:rsid w:val="004D64FB"/>
    <w:rsid w:val="004D6EE1"/>
    <w:rsid w:val="004D7621"/>
    <w:rsid w:val="004E0F6E"/>
    <w:rsid w:val="004E109A"/>
    <w:rsid w:val="004E1406"/>
    <w:rsid w:val="004E1417"/>
    <w:rsid w:val="004E20CA"/>
    <w:rsid w:val="004E29EA"/>
    <w:rsid w:val="004E4B32"/>
    <w:rsid w:val="004E51E5"/>
    <w:rsid w:val="004E73C2"/>
    <w:rsid w:val="004E7597"/>
    <w:rsid w:val="004F281B"/>
    <w:rsid w:val="004F2A90"/>
    <w:rsid w:val="004F3486"/>
    <w:rsid w:val="004F4315"/>
    <w:rsid w:val="004F4CD8"/>
    <w:rsid w:val="004F6015"/>
    <w:rsid w:val="004F60E4"/>
    <w:rsid w:val="005029AE"/>
    <w:rsid w:val="00502CC5"/>
    <w:rsid w:val="00504338"/>
    <w:rsid w:val="00504E01"/>
    <w:rsid w:val="005052E8"/>
    <w:rsid w:val="00505EB6"/>
    <w:rsid w:val="00506F9E"/>
    <w:rsid w:val="00507364"/>
    <w:rsid w:val="00507C2B"/>
    <w:rsid w:val="00511E11"/>
    <w:rsid w:val="005122BC"/>
    <w:rsid w:val="0051245E"/>
    <w:rsid w:val="005124F1"/>
    <w:rsid w:val="00516D5A"/>
    <w:rsid w:val="00520697"/>
    <w:rsid w:val="00522006"/>
    <w:rsid w:val="00522B81"/>
    <w:rsid w:val="00522D89"/>
    <w:rsid w:val="00523316"/>
    <w:rsid w:val="00523606"/>
    <w:rsid w:val="00524172"/>
    <w:rsid w:val="005244E9"/>
    <w:rsid w:val="0052494A"/>
    <w:rsid w:val="00524DD6"/>
    <w:rsid w:val="005252E5"/>
    <w:rsid w:val="00525D37"/>
    <w:rsid w:val="00526A4A"/>
    <w:rsid w:val="0053000C"/>
    <w:rsid w:val="00532106"/>
    <w:rsid w:val="005326EA"/>
    <w:rsid w:val="00532AD0"/>
    <w:rsid w:val="00532D0D"/>
    <w:rsid w:val="00534391"/>
    <w:rsid w:val="005346FC"/>
    <w:rsid w:val="00536B8E"/>
    <w:rsid w:val="0053774B"/>
    <w:rsid w:val="00537A35"/>
    <w:rsid w:val="00540299"/>
    <w:rsid w:val="005404A5"/>
    <w:rsid w:val="005412EC"/>
    <w:rsid w:val="00541361"/>
    <w:rsid w:val="00542398"/>
    <w:rsid w:val="0054392D"/>
    <w:rsid w:val="00544AAF"/>
    <w:rsid w:val="005455BC"/>
    <w:rsid w:val="00547B1F"/>
    <w:rsid w:val="00547E79"/>
    <w:rsid w:val="00551DC7"/>
    <w:rsid w:val="005542B0"/>
    <w:rsid w:val="00555793"/>
    <w:rsid w:val="005603E8"/>
    <w:rsid w:val="005608FE"/>
    <w:rsid w:val="00561435"/>
    <w:rsid w:val="005617E7"/>
    <w:rsid w:val="00562203"/>
    <w:rsid w:val="00564D16"/>
    <w:rsid w:val="0056644E"/>
    <w:rsid w:val="0056648F"/>
    <w:rsid w:val="005679F9"/>
    <w:rsid w:val="00567E66"/>
    <w:rsid w:val="0057017B"/>
    <w:rsid w:val="005705ED"/>
    <w:rsid w:val="005711EC"/>
    <w:rsid w:val="00571BA3"/>
    <w:rsid w:val="00573DB1"/>
    <w:rsid w:val="0057454E"/>
    <w:rsid w:val="00574CC6"/>
    <w:rsid w:val="00574DFD"/>
    <w:rsid w:val="0057566E"/>
    <w:rsid w:val="00575A09"/>
    <w:rsid w:val="00576A21"/>
    <w:rsid w:val="0057764A"/>
    <w:rsid w:val="00580FBE"/>
    <w:rsid w:val="00581FD5"/>
    <w:rsid w:val="00582896"/>
    <w:rsid w:val="00583A96"/>
    <w:rsid w:val="005842EF"/>
    <w:rsid w:val="00584DBD"/>
    <w:rsid w:val="005854C0"/>
    <w:rsid w:val="00586784"/>
    <w:rsid w:val="00586981"/>
    <w:rsid w:val="005903BE"/>
    <w:rsid w:val="00590AD6"/>
    <w:rsid w:val="00591D11"/>
    <w:rsid w:val="005928E8"/>
    <w:rsid w:val="00593C0B"/>
    <w:rsid w:val="0059670C"/>
    <w:rsid w:val="005A1B09"/>
    <w:rsid w:val="005A2C70"/>
    <w:rsid w:val="005A3885"/>
    <w:rsid w:val="005A4C9A"/>
    <w:rsid w:val="005A52E8"/>
    <w:rsid w:val="005A774C"/>
    <w:rsid w:val="005A7D5C"/>
    <w:rsid w:val="005B0CCB"/>
    <w:rsid w:val="005B1996"/>
    <w:rsid w:val="005B2972"/>
    <w:rsid w:val="005B3434"/>
    <w:rsid w:val="005B4709"/>
    <w:rsid w:val="005B5CF3"/>
    <w:rsid w:val="005B6E61"/>
    <w:rsid w:val="005C0617"/>
    <w:rsid w:val="005C1ADE"/>
    <w:rsid w:val="005C1DAD"/>
    <w:rsid w:val="005C1E14"/>
    <w:rsid w:val="005C1E41"/>
    <w:rsid w:val="005C3FB4"/>
    <w:rsid w:val="005C4AC0"/>
    <w:rsid w:val="005C757C"/>
    <w:rsid w:val="005D0F02"/>
    <w:rsid w:val="005D12F6"/>
    <w:rsid w:val="005D17AF"/>
    <w:rsid w:val="005D35C7"/>
    <w:rsid w:val="005D392C"/>
    <w:rsid w:val="005D415B"/>
    <w:rsid w:val="005D4264"/>
    <w:rsid w:val="005D502E"/>
    <w:rsid w:val="005D510B"/>
    <w:rsid w:val="005D5120"/>
    <w:rsid w:val="005D66DF"/>
    <w:rsid w:val="005D68C5"/>
    <w:rsid w:val="005D6942"/>
    <w:rsid w:val="005E0426"/>
    <w:rsid w:val="005E213D"/>
    <w:rsid w:val="005E2ABD"/>
    <w:rsid w:val="005E5C22"/>
    <w:rsid w:val="005E629E"/>
    <w:rsid w:val="005E648F"/>
    <w:rsid w:val="005E6BBC"/>
    <w:rsid w:val="005E7382"/>
    <w:rsid w:val="005F0D22"/>
    <w:rsid w:val="005F1C26"/>
    <w:rsid w:val="005F2791"/>
    <w:rsid w:val="005F2F6A"/>
    <w:rsid w:val="005F7599"/>
    <w:rsid w:val="006015A4"/>
    <w:rsid w:val="00601DAC"/>
    <w:rsid w:val="00602904"/>
    <w:rsid w:val="00602D47"/>
    <w:rsid w:val="00605DAE"/>
    <w:rsid w:val="00613062"/>
    <w:rsid w:val="00615DD5"/>
    <w:rsid w:val="00617087"/>
    <w:rsid w:val="00622BE6"/>
    <w:rsid w:val="00622E5A"/>
    <w:rsid w:val="006231AB"/>
    <w:rsid w:val="00624CF1"/>
    <w:rsid w:val="0062536D"/>
    <w:rsid w:val="00625907"/>
    <w:rsid w:val="006259DE"/>
    <w:rsid w:val="00626C40"/>
    <w:rsid w:val="00627610"/>
    <w:rsid w:val="00632165"/>
    <w:rsid w:val="006328A5"/>
    <w:rsid w:val="00632D1D"/>
    <w:rsid w:val="00633CD7"/>
    <w:rsid w:val="00634E1A"/>
    <w:rsid w:val="00637DF4"/>
    <w:rsid w:val="00645922"/>
    <w:rsid w:val="00645E17"/>
    <w:rsid w:val="0064609E"/>
    <w:rsid w:val="006465F8"/>
    <w:rsid w:val="00646B8E"/>
    <w:rsid w:val="00647265"/>
    <w:rsid w:val="00650576"/>
    <w:rsid w:val="00650D38"/>
    <w:rsid w:val="00652EB4"/>
    <w:rsid w:val="006533A3"/>
    <w:rsid w:val="00654357"/>
    <w:rsid w:val="00654446"/>
    <w:rsid w:val="006565C6"/>
    <w:rsid w:val="0065662E"/>
    <w:rsid w:val="00657070"/>
    <w:rsid w:val="00660331"/>
    <w:rsid w:val="006603FD"/>
    <w:rsid w:val="006605B4"/>
    <w:rsid w:val="00660756"/>
    <w:rsid w:val="00660AC0"/>
    <w:rsid w:val="00660ACC"/>
    <w:rsid w:val="00662093"/>
    <w:rsid w:val="00662222"/>
    <w:rsid w:val="00662AE3"/>
    <w:rsid w:val="00665402"/>
    <w:rsid w:val="00666AF3"/>
    <w:rsid w:val="00666F9C"/>
    <w:rsid w:val="00670162"/>
    <w:rsid w:val="00671B7C"/>
    <w:rsid w:val="006746FE"/>
    <w:rsid w:val="0067624A"/>
    <w:rsid w:val="006769C9"/>
    <w:rsid w:val="00676E23"/>
    <w:rsid w:val="00677841"/>
    <w:rsid w:val="00677EF1"/>
    <w:rsid w:val="00681764"/>
    <w:rsid w:val="00682194"/>
    <w:rsid w:val="00682A24"/>
    <w:rsid w:val="00683035"/>
    <w:rsid w:val="00683146"/>
    <w:rsid w:val="006837C4"/>
    <w:rsid w:val="00685AD2"/>
    <w:rsid w:val="00687894"/>
    <w:rsid w:val="00690A61"/>
    <w:rsid w:val="00690F15"/>
    <w:rsid w:val="00691360"/>
    <w:rsid w:val="006915E7"/>
    <w:rsid w:val="00693AF9"/>
    <w:rsid w:val="00694B68"/>
    <w:rsid w:val="00695898"/>
    <w:rsid w:val="00695E80"/>
    <w:rsid w:val="00697314"/>
    <w:rsid w:val="00697734"/>
    <w:rsid w:val="00697AC8"/>
    <w:rsid w:val="006A022D"/>
    <w:rsid w:val="006A0BE5"/>
    <w:rsid w:val="006A1D43"/>
    <w:rsid w:val="006A25D2"/>
    <w:rsid w:val="006A3A9F"/>
    <w:rsid w:val="006A3B83"/>
    <w:rsid w:val="006A492C"/>
    <w:rsid w:val="006A6C03"/>
    <w:rsid w:val="006A6C2E"/>
    <w:rsid w:val="006A7D78"/>
    <w:rsid w:val="006B10B6"/>
    <w:rsid w:val="006B1271"/>
    <w:rsid w:val="006B1A9D"/>
    <w:rsid w:val="006B276F"/>
    <w:rsid w:val="006B2C6F"/>
    <w:rsid w:val="006B46C9"/>
    <w:rsid w:val="006B6E08"/>
    <w:rsid w:val="006C3A13"/>
    <w:rsid w:val="006C5818"/>
    <w:rsid w:val="006C7B4F"/>
    <w:rsid w:val="006C7C8C"/>
    <w:rsid w:val="006D2AE5"/>
    <w:rsid w:val="006D3623"/>
    <w:rsid w:val="006D418B"/>
    <w:rsid w:val="006D49F1"/>
    <w:rsid w:val="006D6D20"/>
    <w:rsid w:val="006D7466"/>
    <w:rsid w:val="006D7831"/>
    <w:rsid w:val="006E0528"/>
    <w:rsid w:val="006E1417"/>
    <w:rsid w:val="006E1C56"/>
    <w:rsid w:val="006E2088"/>
    <w:rsid w:val="006E5D33"/>
    <w:rsid w:val="006E655B"/>
    <w:rsid w:val="006E6EDD"/>
    <w:rsid w:val="006F187A"/>
    <w:rsid w:val="006F1BCE"/>
    <w:rsid w:val="006F272D"/>
    <w:rsid w:val="006F2756"/>
    <w:rsid w:val="006F3A63"/>
    <w:rsid w:val="006F4123"/>
    <w:rsid w:val="006F4906"/>
    <w:rsid w:val="006F5CF8"/>
    <w:rsid w:val="006F5FCC"/>
    <w:rsid w:val="006F7602"/>
    <w:rsid w:val="00700B41"/>
    <w:rsid w:val="00702845"/>
    <w:rsid w:val="00704204"/>
    <w:rsid w:val="00704B2A"/>
    <w:rsid w:val="007057D3"/>
    <w:rsid w:val="00705AE9"/>
    <w:rsid w:val="007065EA"/>
    <w:rsid w:val="00706945"/>
    <w:rsid w:val="007108A0"/>
    <w:rsid w:val="00712B94"/>
    <w:rsid w:val="0072151B"/>
    <w:rsid w:val="00721E0B"/>
    <w:rsid w:val="00722A75"/>
    <w:rsid w:val="00722A7D"/>
    <w:rsid w:val="007230B6"/>
    <w:rsid w:val="007232FD"/>
    <w:rsid w:val="007279B8"/>
    <w:rsid w:val="00727AFD"/>
    <w:rsid w:val="0073042A"/>
    <w:rsid w:val="00730846"/>
    <w:rsid w:val="0073106D"/>
    <w:rsid w:val="00731346"/>
    <w:rsid w:val="00732F56"/>
    <w:rsid w:val="007331CE"/>
    <w:rsid w:val="00733C77"/>
    <w:rsid w:val="00736403"/>
    <w:rsid w:val="0073646A"/>
    <w:rsid w:val="00737C7E"/>
    <w:rsid w:val="00741196"/>
    <w:rsid w:val="0074130B"/>
    <w:rsid w:val="00741F6F"/>
    <w:rsid w:val="00742DE2"/>
    <w:rsid w:val="007442FB"/>
    <w:rsid w:val="00744AA5"/>
    <w:rsid w:val="00745B7A"/>
    <w:rsid w:val="00745C39"/>
    <w:rsid w:val="0074734B"/>
    <w:rsid w:val="00752825"/>
    <w:rsid w:val="007528CA"/>
    <w:rsid w:val="0076114F"/>
    <w:rsid w:val="0076213E"/>
    <w:rsid w:val="007621DE"/>
    <w:rsid w:val="00765296"/>
    <w:rsid w:val="0076568F"/>
    <w:rsid w:val="007657B0"/>
    <w:rsid w:val="007657FF"/>
    <w:rsid w:val="007664A0"/>
    <w:rsid w:val="00766B83"/>
    <w:rsid w:val="00766BCE"/>
    <w:rsid w:val="00767FDF"/>
    <w:rsid w:val="00770131"/>
    <w:rsid w:val="00775E17"/>
    <w:rsid w:val="00776760"/>
    <w:rsid w:val="00776DF7"/>
    <w:rsid w:val="007772C0"/>
    <w:rsid w:val="00777FB7"/>
    <w:rsid w:val="00780290"/>
    <w:rsid w:val="007804AA"/>
    <w:rsid w:val="00780F22"/>
    <w:rsid w:val="00782789"/>
    <w:rsid w:val="00784049"/>
    <w:rsid w:val="00784F95"/>
    <w:rsid w:val="00785046"/>
    <w:rsid w:val="0079093D"/>
    <w:rsid w:val="00790ED0"/>
    <w:rsid w:val="00791166"/>
    <w:rsid w:val="00792C45"/>
    <w:rsid w:val="00792D05"/>
    <w:rsid w:val="00792E8B"/>
    <w:rsid w:val="0079409C"/>
    <w:rsid w:val="007974A6"/>
    <w:rsid w:val="00797E47"/>
    <w:rsid w:val="00797EAA"/>
    <w:rsid w:val="007A3014"/>
    <w:rsid w:val="007A3EEF"/>
    <w:rsid w:val="007A4B27"/>
    <w:rsid w:val="007A50CA"/>
    <w:rsid w:val="007B16DB"/>
    <w:rsid w:val="007B1BC2"/>
    <w:rsid w:val="007B399F"/>
    <w:rsid w:val="007B3AFF"/>
    <w:rsid w:val="007B5124"/>
    <w:rsid w:val="007B645F"/>
    <w:rsid w:val="007B6A71"/>
    <w:rsid w:val="007B7343"/>
    <w:rsid w:val="007C1251"/>
    <w:rsid w:val="007C211B"/>
    <w:rsid w:val="007C3DC4"/>
    <w:rsid w:val="007C4F06"/>
    <w:rsid w:val="007D1284"/>
    <w:rsid w:val="007D1DC1"/>
    <w:rsid w:val="007D358E"/>
    <w:rsid w:val="007D37BC"/>
    <w:rsid w:val="007D4AAB"/>
    <w:rsid w:val="007D54DA"/>
    <w:rsid w:val="007D65D1"/>
    <w:rsid w:val="007D67BD"/>
    <w:rsid w:val="007D6A6E"/>
    <w:rsid w:val="007E1455"/>
    <w:rsid w:val="007E3817"/>
    <w:rsid w:val="007E415B"/>
    <w:rsid w:val="007E42A3"/>
    <w:rsid w:val="007E64FC"/>
    <w:rsid w:val="007E7250"/>
    <w:rsid w:val="007E7E88"/>
    <w:rsid w:val="007F046F"/>
    <w:rsid w:val="007F4FE5"/>
    <w:rsid w:val="007F5399"/>
    <w:rsid w:val="007F66D6"/>
    <w:rsid w:val="007F6CD9"/>
    <w:rsid w:val="007F7971"/>
    <w:rsid w:val="007F7F6D"/>
    <w:rsid w:val="008008E7"/>
    <w:rsid w:val="008009EE"/>
    <w:rsid w:val="00800DFD"/>
    <w:rsid w:val="00803D0F"/>
    <w:rsid w:val="0080430D"/>
    <w:rsid w:val="00806177"/>
    <w:rsid w:val="008072F7"/>
    <w:rsid w:val="008077DD"/>
    <w:rsid w:val="00811328"/>
    <w:rsid w:val="00811F04"/>
    <w:rsid w:val="0081213E"/>
    <w:rsid w:val="0081313A"/>
    <w:rsid w:val="008133CD"/>
    <w:rsid w:val="00813E06"/>
    <w:rsid w:val="00814C41"/>
    <w:rsid w:val="008162B0"/>
    <w:rsid w:val="008166D3"/>
    <w:rsid w:val="00816B4C"/>
    <w:rsid w:val="008219C2"/>
    <w:rsid w:val="00823BCE"/>
    <w:rsid w:val="00825417"/>
    <w:rsid w:val="008257EB"/>
    <w:rsid w:val="00826E7F"/>
    <w:rsid w:val="0082712A"/>
    <w:rsid w:val="00832BF8"/>
    <w:rsid w:val="00834B6C"/>
    <w:rsid w:val="00836275"/>
    <w:rsid w:val="00837848"/>
    <w:rsid w:val="00837DE9"/>
    <w:rsid w:val="00840B68"/>
    <w:rsid w:val="00843EF6"/>
    <w:rsid w:val="008443C0"/>
    <w:rsid w:val="00844F57"/>
    <w:rsid w:val="00845AB3"/>
    <w:rsid w:val="0084675A"/>
    <w:rsid w:val="00846D25"/>
    <w:rsid w:val="00846E83"/>
    <w:rsid w:val="00852C39"/>
    <w:rsid w:val="00853408"/>
    <w:rsid w:val="00854C62"/>
    <w:rsid w:val="00855659"/>
    <w:rsid w:val="0085587E"/>
    <w:rsid w:val="00856417"/>
    <w:rsid w:val="00856B08"/>
    <w:rsid w:val="00857B88"/>
    <w:rsid w:val="008603F3"/>
    <w:rsid w:val="0086184C"/>
    <w:rsid w:val="00861BC5"/>
    <w:rsid w:val="0086495C"/>
    <w:rsid w:val="00864F52"/>
    <w:rsid w:val="00866D49"/>
    <w:rsid w:val="00866E7A"/>
    <w:rsid w:val="00866F60"/>
    <w:rsid w:val="008707DC"/>
    <w:rsid w:val="00874491"/>
    <w:rsid w:val="0087480B"/>
    <w:rsid w:val="00874A0A"/>
    <w:rsid w:val="00876422"/>
    <w:rsid w:val="00882161"/>
    <w:rsid w:val="008826B4"/>
    <w:rsid w:val="00882944"/>
    <w:rsid w:val="008829B0"/>
    <w:rsid w:val="008837C1"/>
    <w:rsid w:val="008867C0"/>
    <w:rsid w:val="00886A5A"/>
    <w:rsid w:val="00886B4B"/>
    <w:rsid w:val="008946B2"/>
    <w:rsid w:val="00894BFF"/>
    <w:rsid w:val="00895429"/>
    <w:rsid w:val="008A147E"/>
    <w:rsid w:val="008A1E32"/>
    <w:rsid w:val="008A26FE"/>
    <w:rsid w:val="008A2ECF"/>
    <w:rsid w:val="008A43EB"/>
    <w:rsid w:val="008A4BD1"/>
    <w:rsid w:val="008A4C0A"/>
    <w:rsid w:val="008A6203"/>
    <w:rsid w:val="008A68B6"/>
    <w:rsid w:val="008B0112"/>
    <w:rsid w:val="008B016A"/>
    <w:rsid w:val="008B08DF"/>
    <w:rsid w:val="008B1036"/>
    <w:rsid w:val="008B27FD"/>
    <w:rsid w:val="008B37D1"/>
    <w:rsid w:val="008C07EB"/>
    <w:rsid w:val="008C1379"/>
    <w:rsid w:val="008C13C0"/>
    <w:rsid w:val="008C1494"/>
    <w:rsid w:val="008C1E25"/>
    <w:rsid w:val="008C3DF9"/>
    <w:rsid w:val="008C453E"/>
    <w:rsid w:val="008C4EE6"/>
    <w:rsid w:val="008C6248"/>
    <w:rsid w:val="008D01BC"/>
    <w:rsid w:val="008D0B83"/>
    <w:rsid w:val="008D1834"/>
    <w:rsid w:val="008D26CE"/>
    <w:rsid w:val="008D6F0A"/>
    <w:rsid w:val="008E4685"/>
    <w:rsid w:val="008E4E0C"/>
    <w:rsid w:val="008E78A2"/>
    <w:rsid w:val="008F2237"/>
    <w:rsid w:val="008F3770"/>
    <w:rsid w:val="008F4386"/>
    <w:rsid w:val="008F5617"/>
    <w:rsid w:val="008F5C25"/>
    <w:rsid w:val="008F738D"/>
    <w:rsid w:val="008F754F"/>
    <w:rsid w:val="00900240"/>
    <w:rsid w:val="00903AD8"/>
    <w:rsid w:val="00904605"/>
    <w:rsid w:val="009049BF"/>
    <w:rsid w:val="00904A6A"/>
    <w:rsid w:val="00905077"/>
    <w:rsid w:val="0090642A"/>
    <w:rsid w:val="00910DFE"/>
    <w:rsid w:val="00914575"/>
    <w:rsid w:val="00914814"/>
    <w:rsid w:val="0091563A"/>
    <w:rsid w:val="0091589C"/>
    <w:rsid w:val="0091637F"/>
    <w:rsid w:val="00916771"/>
    <w:rsid w:val="00916B46"/>
    <w:rsid w:val="00916B49"/>
    <w:rsid w:val="00920B8F"/>
    <w:rsid w:val="00920DB8"/>
    <w:rsid w:val="009212DA"/>
    <w:rsid w:val="00921446"/>
    <w:rsid w:val="00924065"/>
    <w:rsid w:val="00924131"/>
    <w:rsid w:val="009253CF"/>
    <w:rsid w:val="00927C36"/>
    <w:rsid w:val="00927DCA"/>
    <w:rsid w:val="009301A4"/>
    <w:rsid w:val="009335D6"/>
    <w:rsid w:val="009353CD"/>
    <w:rsid w:val="0093744E"/>
    <w:rsid w:val="0093758D"/>
    <w:rsid w:val="00940046"/>
    <w:rsid w:val="00942E57"/>
    <w:rsid w:val="00943F8A"/>
    <w:rsid w:val="009440DF"/>
    <w:rsid w:val="0094596A"/>
    <w:rsid w:val="00946999"/>
    <w:rsid w:val="009469AF"/>
    <w:rsid w:val="009516BD"/>
    <w:rsid w:val="00951A18"/>
    <w:rsid w:val="009536E5"/>
    <w:rsid w:val="00953ADC"/>
    <w:rsid w:val="00954213"/>
    <w:rsid w:val="00955D25"/>
    <w:rsid w:val="00956224"/>
    <w:rsid w:val="009565B1"/>
    <w:rsid w:val="00960600"/>
    <w:rsid w:val="0096445D"/>
    <w:rsid w:val="00964774"/>
    <w:rsid w:val="00964A4A"/>
    <w:rsid w:val="009663BF"/>
    <w:rsid w:val="0096676A"/>
    <w:rsid w:val="00966FD4"/>
    <w:rsid w:val="00970CAD"/>
    <w:rsid w:val="00970F41"/>
    <w:rsid w:val="009718F0"/>
    <w:rsid w:val="00972A33"/>
    <w:rsid w:val="00972D6B"/>
    <w:rsid w:val="009754FD"/>
    <w:rsid w:val="00976838"/>
    <w:rsid w:val="009770E4"/>
    <w:rsid w:val="00977EAA"/>
    <w:rsid w:val="00980DF6"/>
    <w:rsid w:val="0098145D"/>
    <w:rsid w:val="0098291A"/>
    <w:rsid w:val="00982B45"/>
    <w:rsid w:val="00984634"/>
    <w:rsid w:val="00987DA0"/>
    <w:rsid w:val="00992C3F"/>
    <w:rsid w:val="0099308A"/>
    <w:rsid w:val="009930DA"/>
    <w:rsid w:val="009A047C"/>
    <w:rsid w:val="009A1515"/>
    <w:rsid w:val="009A2FE7"/>
    <w:rsid w:val="009A425C"/>
    <w:rsid w:val="009A4EDD"/>
    <w:rsid w:val="009A5F36"/>
    <w:rsid w:val="009A68A3"/>
    <w:rsid w:val="009B2F6C"/>
    <w:rsid w:val="009B3704"/>
    <w:rsid w:val="009B41E5"/>
    <w:rsid w:val="009B43D7"/>
    <w:rsid w:val="009B452F"/>
    <w:rsid w:val="009B56F8"/>
    <w:rsid w:val="009B6FDB"/>
    <w:rsid w:val="009B76FA"/>
    <w:rsid w:val="009B7CB7"/>
    <w:rsid w:val="009C4A72"/>
    <w:rsid w:val="009C4E5F"/>
    <w:rsid w:val="009C4E62"/>
    <w:rsid w:val="009C52F2"/>
    <w:rsid w:val="009C6AD5"/>
    <w:rsid w:val="009D0E4D"/>
    <w:rsid w:val="009D6BC6"/>
    <w:rsid w:val="009E03F4"/>
    <w:rsid w:val="009E15E1"/>
    <w:rsid w:val="009E1650"/>
    <w:rsid w:val="009E2FA9"/>
    <w:rsid w:val="009E328C"/>
    <w:rsid w:val="009E365E"/>
    <w:rsid w:val="009E419F"/>
    <w:rsid w:val="009E4404"/>
    <w:rsid w:val="009E5B00"/>
    <w:rsid w:val="009E6473"/>
    <w:rsid w:val="009E6ECB"/>
    <w:rsid w:val="009E7B26"/>
    <w:rsid w:val="009E7B71"/>
    <w:rsid w:val="009F1A29"/>
    <w:rsid w:val="009F5DB6"/>
    <w:rsid w:val="009F6AB4"/>
    <w:rsid w:val="009F6EC7"/>
    <w:rsid w:val="00A02006"/>
    <w:rsid w:val="00A035B0"/>
    <w:rsid w:val="00A03705"/>
    <w:rsid w:val="00A0372B"/>
    <w:rsid w:val="00A04F5C"/>
    <w:rsid w:val="00A06139"/>
    <w:rsid w:val="00A0676E"/>
    <w:rsid w:val="00A10572"/>
    <w:rsid w:val="00A12C02"/>
    <w:rsid w:val="00A13387"/>
    <w:rsid w:val="00A134AD"/>
    <w:rsid w:val="00A15074"/>
    <w:rsid w:val="00A16023"/>
    <w:rsid w:val="00A17143"/>
    <w:rsid w:val="00A17AD7"/>
    <w:rsid w:val="00A21045"/>
    <w:rsid w:val="00A21934"/>
    <w:rsid w:val="00A224E5"/>
    <w:rsid w:val="00A22695"/>
    <w:rsid w:val="00A26A04"/>
    <w:rsid w:val="00A26DE3"/>
    <w:rsid w:val="00A30955"/>
    <w:rsid w:val="00A31612"/>
    <w:rsid w:val="00A31907"/>
    <w:rsid w:val="00A32895"/>
    <w:rsid w:val="00A32EF5"/>
    <w:rsid w:val="00A3713E"/>
    <w:rsid w:val="00A37783"/>
    <w:rsid w:val="00A4054E"/>
    <w:rsid w:val="00A41224"/>
    <w:rsid w:val="00A43D96"/>
    <w:rsid w:val="00A44472"/>
    <w:rsid w:val="00A44D4F"/>
    <w:rsid w:val="00A46ECB"/>
    <w:rsid w:val="00A514AE"/>
    <w:rsid w:val="00A51669"/>
    <w:rsid w:val="00A5167B"/>
    <w:rsid w:val="00A52E53"/>
    <w:rsid w:val="00A531B8"/>
    <w:rsid w:val="00A54C31"/>
    <w:rsid w:val="00A5573B"/>
    <w:rsid w:val="00A616CB"/>
    <w:rsid w:val="00A628B2"/>
    <w:rsid w:val="00A62FDD"/>
    <w:rsid w:val="00A63EF3"/>
    <w:rsid w:val="00A653E4"/>
    <w:rsid w:val="00A65CFF"/>
    <w:rsid w:val="00A6759F"/>
    <w:rsid w:val="00A70576"/>
    <w:rsid w:val="00A71501"/>
    <w:rsid w:val="00A71CB7"/>
    <w:rsid w:val="00A71E8C"/>
    <w:rsid w:val="00A729D1"/>
    <w:rsid w:val="00A7347D"/>
    <w:rsid w:val="00A7368D"/>
    <w:rsid w:val="00A736CB"/>
    <w:rsid w:val="00A74B83"/>
    <w:rsid w:val="00A81BAF"/>
    <w:rsid w:val="00A820AE"/>
    <w:rsid w:val="00A824DA"/>
    <w:rsid w:val="00A82590"/>
    <w:rsid w:val="00A84295"/>
    <w:rsid w:val="00A85824"/>
    <w:rsid w:val="00A91143"/>
    <w:rsid w:val="00A91A29"/>
    <w:rsid w:val="00A91E7D"/>
    <w:rsid w:val="00A9341B"/>
    <w:rsid w:val="00A943D6"/>
    <w:rsid w:val="00A94811"/>
    <w:rsid w:val="00A94A3E"/>
    <w:rsid w:val="00A94F3B"/>
    <w:rsid w:val="00A9631A"/>
    <w:rsid w:val="00A96730"/>
    <w:rsid w:val="00A97BF5"/>
    <w:rsid w:val="00AA0077"/>
    <w:rsid w:val="00AA143B"/>
    <w:rsid w:val="00AA1750"/>
    <w:rsid w:val="00AA1865"/>
    <w:rsid w:val="00AA497D"/>
    <w:rsid w:val="00AA4D72"/>
    <w:rsid w:val="00AA4F1F"/>
    <w:rsid w:val="00AA5865"/>
    <w:rsid w:val="00AB1E0B"/>
    <w:rsid w:val="00AB2433"/>
    <w:rsid w:val="00AB2D04"/>
    <w:rsid w:val="00AB36E0"/>
    <w:rsid w:val="00AB3D8A"/>
    <w:rsid w:val="00AB4EEF"/>
    <w:rsid w:val="00AB56DA"/>
    <w:rsid w:val="00AB5774"/>
    <w:rsid w:val="00AB5885"/>
    <w:rsid w:val="00AB7B60"/>
    <w:rsid w:val="00AC0AF0"/>
    <w:rsid w:val="00AC1A40"/>
    <w:rsid w:val="00AC2CC5"/>
    <w:rsid w:val="00AC30E2"/>
    <w:rsid w:val="00AC4E6E"/>
    <w:rsid w:val="00AC56FF"/>
    <w:rsid w:val="00AC64E6"/>
    <w:rsid w:val="00AC69FF"/>
    <w:rsid w:val="00AC6D02"/>
    <w:rsid w:val="00AD026B"/>
    <w:rsid w:val="00AD199F"/>
    <w:rsid w:val="00AD1B12"/>
    <w:rsid w:val="00AD1E18"/>
    <w:rsid w:val="00AD1FBF"/>
    <w:rsid w:val="00AD247E"/>
    <w:rsid w:val="00AD78D0"/>
    <w:rsid w:val="00AE01BA"/>
    <w:rsid w:val="00AE1D15"/>
    <w:rsid w:val="00AE2FDF"/>
    <w:rsid w:val="00AE7B3D"/>
    <w:rsid w:val="00AF0688"/>
    <w:rsid w:val="00AF1529"/>
    <w:rsid w:val="00AF20AE"/>
    <w:rsid w:val="00AF2750"/>
    <w:rsid w:val="00AF2C19"/>
    <w:rsid w:val="00AF4D20"/>
    <w:rsid w:val="00AF4E63"/>
    <w:rsid w:val="00AF740F"/>
    <w:rsid w:val="00B00CB0"/>
    <w:rsid w:val="00B01035"/>
    <w:rsid w:val="00B026DC"/>
    <w:rsid w:val="00B03F24"/>
    <w:rsid w:val="00B05F95"/>
    <w:rsid w:val="00B06E34"/>
    <w:rsid w:val="00B103A5"/>
    <w:rsid w:val="00B113B7"/>
    <w:rsid w:val="00B11592"/>
    <w:rsid w:val="00B134CA"/>
    <w:rsid w:val="00B143B2"/>
    <w:rsid w:val="00B143E4"/>
    <w:rsid w:val="00B16157"/>
    <w:rsid w:val="00B16C9A"/>
    <w:rsid w:val="00B17AB5"/>
    <w:rsid w:val="00B22781"/>
    <w:rsid w:val="00B2318E"/>
    <w:rsid w:val="00B25A18"/>
    <w:rsid w:val="00B25FAD"/>
    <w:rsid w:val="00B302B1"/>
    <w:rsid w:val="00B3075B"/>
    <w:rsid w:val="00B310E9"/>
    <w:rsid w:val="00B31879"/>
    <w:rsid w:val="00B32875"/>
    <w:rsid w:val="00B34944"/>
    <w:rsid w:val="00B366DD"/>
    <w:rsid w:val="00B36AA5"/>
    <w:rsid w:val="00B37504"/>
    <w:rsid w:val="00B4070A"/>
    <w:rsid w:val="00B40B7A"/>
    <w:rsid w:val="00B42A25"/>
    <w:rsid w:val="00B43212"/>
    <w:rsid w:val="00B435D4"/>
    <w:rsid w:val="00B46618"/>
    <w:rsid w:val="00B467C4"/>
    <w:rsid w:val="00B46A64"/>
    <w:rsid w:val="00B46A83"/>
    <w:rsid w:val="00B46C32"/>
    <w:rsid w:val="00B47358"/>
    <w:rsid w:val="00B50691"/>
    <w:rsid w:val="00B50B06"/>
    <w:rsid w:val="00B50B0C"/>
    <w:rsid w:val="00B50BFF"/>
    <w:rsid w:val="00B51242"/>
    <w:rsid w:val="00B5361C"/>
    <w:rsid w:val="00B53C2B"/>
    <w:rsid w:val="00B53F9F"/>
    <w:rsid w:val="00B55D98"/>
    <w:rsid w:val="00B56F56"/>
    <w:rsid w:val="00B57EE5"/>
    <w:rsid w:val="00B612A2"/>
    <w:rsid w:val="00B63078"/>
    <w:rsid w:val="00B6309C"/>
    <w:rsid w:val="00B635C4"/>
    <w:rsid w:val="00B63A14"/>
    <w:rsid w:val="00B63A35"/>
    <w:rsid w:val="00B64A05"/>
    <w:rsid w:val="00B64E02"/>
    <w:rsid w:val="00B65988"/>
    <w:rsid w:val="00B670E1"/>
    <w:rsid w:val="00B700CE"/>
    <w:rsid w:val="00B70154"/>
    <w:rsid w:val="00B711E4"/>
    <w:rsid w:val="00B7228F"/>
    <w:rsid w:val="00B729FE"/>
    <w:rsid w:val="00B72AB0"/>
    <w:rsid w:val="00B74156"/>
    <w:rsid w:val="00B741E9"/>
    <w:rsid w:val="00B756F4"/>
    <w:rsid w:val="00B76906"/>
    <w:rsid w:val="00B814D1"/>
    <w:rsid w:val="00B8245C"/>
    <w:rsid w:val="00B843AD"/>
    <w:rsid w:val="00B84ADB"/>
    <w:rsid w:val="00B879FC"/>
    <w:rsid w:val="00B91D55"/>
    <w:rsid w:val="00B91EA9"/>
    <w:rsid w:val="00B92BF5"/>
    <w:rsid w:val="00B93569"/>
    <w:rsid w:val="00B9720B"/>
    <w:rsid w:val="00BA0C3B"/>
    <w:rsid w:val="00BA1A58"/>
    <w:rsid w:val="00BA2A89"/>
    <w:rsid w:val="00BA2B40"/>
    <w:rsid w:val="00BA5A79"/>
    <w:rsid w:val="00BA6EBB"/>
    <w:rsid w:val="00BA71BB"/>
    <w:rsid w:val="00BA75DC"/>
    <w:rsid w:val="00BA7EFB"/>
    <w:rsid w:val="00BB08AB"/>
    <w:rsid w:val="00BB168F"/>
    <w:rsid w:val="00BB1E75"/>
    <w:rsid w:val="00BB1EA7"/>
    <w:rsid w:val="00BB3583"/>
    <w:rsid w:val="00BB3BC2"/>
    <w:rsid w:val="00BB41C8"/>
    <w:rsid w:val="00BB489E"/>
    <w:rsid w:val="00BB64C5"/>
    <w:rsid w:val="00BC4152"/>
    <w:rsid w:val="00BC430A"/>
    <w:rsid w:val="00BC43BB"/>
    <w:rsid w:val="00BC77F4"/>
    <w:rsid w:val="00BD1A90"/>
    <w:rsid w:val="00BD1C39"/>
    <w:rsid w:val="00BD2652"/>
    <w:rsid w:val="00BD407D"/>
    <w:rsid w:val="00BD4816"/>
    <w:rsid w:val="00BD5609"/>
    <w:rsid w:val="00BD567E"/>
    <w:rsid w:val="00BD777F"/>
    <w:rsid w:val="00BD7F30"/>
    <w:rsid w:val="00BE0F2C"/>
    <w:rsid w:val="00BE221B"/>
    <w:rsid w:val="00BE28AE"/>
    <w:rsid w:val="00BE2A39"/>
    <w:rsid w:val="00BE75ED"/>
    <w:rsid w:val="00BE7EC4"/>
    <w:rsid w:val="00BF1E86"/>
    <w:rsid w:val="00BF25CE"/>
    <w:rsid w:val="00BF491F"/>
    <w:rsid w:val="00BF6654"/>
    <w:rsid w:val="00BF782E"/>
    <w:rsid w:val="00BF7AC8"/>
    <w:rsid w:val="00C00EE5"/>
    <w:rsid w:val="00C01420"/>
    <w:rsid w:val="00C02F10"/>
    <w:rsid w:val="00C056E4"/>
    <w:rsid w:val="00C05F9D"/>
    <w:rsid w:val="00C07473"/>
    <w:rsid w:val="00C0784C"/>
    <w:rsid w:val="00C1181B"/>
    <w:rsid w:val="00C11B7F"/>
    <w:rsid w:val="00C12757"/>
    <w:rsid w:val="00C12EC6"/>
    <w:rsid w:val="00C1304F"/>
    <w:rsid w:val="00C1409A"/>
    <w:rsid w:val="00C15D0D"/>
    <w:rsid w:val="00C16213"/>
    <w:rsid w:val="00C16AF9"/>
    <w:rsid w:val="00C17CBA"/>
    <w:rsid w:val="00C17DFA"/>
    <w:rsid w:val="00C20309"/>
    <w:rsid w:val="00C2086F"/>
    <w:rsid w:val="00C22B7D"/>
    <w:rsid w:val="00C279EA"/>
    <w:rsid w:val="00C30358"/>
    <w:rsid w:val="00C3140D"/>
    <w:rsid w:val="00C32FA5"/>
    <w:rsid w:val="00C34314"/>
    <w:rsid w:val="00C35382"/>
    <w:rsid w:val="00C40C4E"/>
    <w:rsid w:val="00C410F1"/>
    <w:rsid w:val="00C41E3F"/>
    <w:rsid w:val="00C43ADD"/>
    <w:rsid w:val="00C43C76"/>
    <w:rsid w:val="00C444D9"/>
    <w:rsid w:val="00C45313"/>
    <w:rsid w:val="00C465E1"/>
    <w:rsid w:val="00C46CE3"/>
    <w:rsid w:val="00C47C27"/>
    <w:rsid w:val="00C47F92"/>
    <w:rsid w:val="00C531E6"/>
    <w:rsid w:val="00C532A9"/>
    <w:rsid w:val="00C534EC"/>
    <w:rsid w:val="00C53EC9"/>
    <w:rsid w:val="00C54238"/>
    <w:rsid w:val="00C568E3"/>
    <w:rsid w:val="00C60514"/>
    <w:rsid w:val="00C60597"/>
    <w:rsid w:val="00C6139B"/>
    <w:rsid w:val="00C626BE"/>
    <w:rsid w:val="00C6454E"/>
    <w:rsid w:val="00C65B7D"/>
    <w:rsid w:val="00C66AAF"/>
    <w:rsid w:val="00C66B76"/>
    <w:rsid w:val="00C678FE"/>
    <w:rsid w:val="00C71C43"/>
    <w:rsid w:val="00C74AAB"/>
    <w:rsid w:val="00C7562D"/>
    <w:rsid w:val="00C76AF9"/>
    <w:rsid w:val="00C76B72"/>
    <w:rsid w:val="00C774CC"/>
    <w:rsid w:val="00C8054B"/>
    <w:rsid w:val="00C81974"/>
    <w:rsid w:val="00C82EA9"/>
    <w:rsid w:val="00C82EB4"/>
    <w:rsid w:val="00C83EE1"/>
    <w:rsid w:val="00C84656"/>
    <w:rsid w:val="00C84715"/>
    <w:rsid w:val="00C84D78"/>
    <w:rsid w:val="00C84E2B"/>
    <w:rsid w:val="00C8700F"/>
    <w:rsid w:val="00C902FE"/>
    <w:rsid w:val="00C92C3F"/>
    <w:rsid w:val="00C92EAF"/>
    <w:rsid w:val="00C93DEC"/>
    <w:rsid w:val="00CA0300"/>
    <w:rsid w:val="00CA4A5E"/>
    <w:rsid w:val="00CA51EA"/>
    <w:rsid w:val="00CA5391"/>
    <w:rsid w:val="00CB01A4"/>
    <w:rsid w:val="00CB133A"/>
    <w:rsid w:val="00CB166E"/>
    <w:rsid w:val="00CB3DB1"/>
    <w:rsid w:val="00CB45B3"/>
    <w:rsid w:val="00CB6115"/>
    <w:rsid w:val="00CB78E3"/>
    <w:rsid w:val="00CB7E6E"/>
    <w:rsid w:val="00CC05A2"/>
    <w:rsid w:val="00CC0A59"/>
    <w:rsid w:val="00CC13AC"/>
    <w:rsid w:val="00CC4CF4"/>
    <w:rsid w:val="00CC5FEB"/>
    <w:rsid w:val="00CC6B29"/>
    <w:rsid w:val="00CC709D"/>
    <w:rsid w:val="00CD2076"/>
    <w:rsid w:val="00CD3BC1"/>
    <w:rsid w:val="00CD481D"/>
    <w:rsid w:val="00CD5976"/>
    <w:rsid w:val="00CD7844"/>
    <w:rsid w:val="00CE02AF"/>
    <w:rsid w:val="00CE1006"/>
    <w:rsid w:val="00CE11ED"/>
    <w:rsid w:val="00CE16A7"/>
    <w:rsid w:val="00CE4880"/>
    <w:rsid w:val="00CE5397"/>
    <w:rsid w:val="00CE5D45"/>
    <w:rsid w:val="00CE7336"/>
    <w:rsid w:val="00CE7CB8"/>
    <w:rsid w:val="00CF00F0"/>
    <w:rsid w:val="00CF04E2"/>
    <w:rsid w:val="00CF37C9"/>
    <w:rsid w:val="00CF55D6"/>
    <w:rsid w:val="00CF6E81"/>
    <w:rsid w:val="00CF7448"/>
    <w:rsid w:val="00D007E1"/>
    <w:rsid w:val="00D0467D"/>
    <w:rsid w:val="00D04B0A"/>
    <w:rsid w:val="00D05237"/>
    <w:rsid w:val="00D0658D"/>
    <w:rsid w:val="00D06B24"/>
    <w:rsid w:val="00D073DC"/>
    <w:rsid w:val="00D07FCF"/>
    <w:rsid w:val="00D10652"/>
    <w:rsid w:val="00D11530"/>
    <w:rsid w:val="00D1423D"/>
    <w:rsid w:val="00D16011"/>
    <w:rsid w:val="00D17278"/>
    <w:rsid w:val="00D1762A"/>
    <w:rsid w:val="00D20FB8"/>
    <w:rsid w:val="00D2127D"/>
    <w:rsid w:val="00D214E7"/>
    <w:rsid w:val="00D22408"/>
    <w:rsid w:val="00D22B2A"/>
    <w:rsid w:val="00D244BE"/>
    <w:rsid w:val="00D244E6"/>
    <w:rsid w:val="00D24871"/>
    <w:rsid w:val="00D25A48"/>
    <w:rsid w:val="00D30EA1"/>
    <w:rsid w:val="00D319EC"/>
    <w:rsid w:val="00D31DDD"/>
    <w:rsid w:val="00D32007"/>
    <w:rsid w:val="00D3249C"/>
    <w:rsid w:val="00D33012"/>
    <w:rsid w:val="00D337CF"/>
    <w:rsid w:val="00D337E2"/>
    <w:rsid w:val="00D34433"/>
    <w:rsid w:val="00D35166"/>
    <w:rsid w:val="00D35777"/>
    <w:rsid w:val="00D360D9"/>
    <w:rsid w:val="00D37C29"/>
    <w:rsid w:val="00D40118"/>
    <w:rsid w:val="00D40481"/>
    <w:rsid w:val="00D404AF"/>
    <w:rsid w:val="00D42E4A"/>
    <w:rsid w:val="00D4342F"/>
    <w:rsid w:val="00D43AD7"/>
    <w:rsid w:val="00D44356"/>
    <w:rsid w:val="00D46291"/>
    <w:rsid w:val="00D51764"/>
    <w:rsid w:val="00D517CF"/>
    <w:rsid w:val="00D53A55"/>
    <w:rsid w:val="00D5500A"/>
    <w:rsid w:val="00D558FA"/>
    <w:rsid w:val="00D57EF2"/>
    <w:rsid w:val="00D601C2"/>
    <w:rsid w:val="00D60B40"/>
    <w:rsid w:val="00D61601"/>
    <w:rsid w:val="00D618EB"/>
    <w:rsid w:val="00D6213A"/>
    <w:rsid w:val="00D6515B"/>
    <w:rsid w:val="00D65988"/>
    <w:rsid w:val="00D66ACC"/>
    <w:rsid w:val="00D7027E"/>
    <w:rsid w:val="00D73837"/>
    <w:rsid w:val="00D75B2A"/>
    <w:rsid w:val="00D767F7"/>
    <w:rsid w:val="00D77759"/>
    <w:rsid w:val="00D80203"/>
    <w:rsid w:val="00D817E9"/>
    <w:rsid w:val="00D82701"/>
    <w:rsid w:val="00D82BD7"/>
    <w:rsid w:val="00D8426A"/>
    <w:rsid w:val="00D853D7"/>
    <w:rsid w:val="00D85AAB"/>
    <w:rsid w:val="00D86E19"/>
    <w:rsid w:val="00D86FB1"/>
    <w:rsid w:val="00D915AA"/>
    <w:rsid w:val="00D9297D"/>
    <w:rsid w:val="00D9646E"/>
    <w:rsid w:val="00D978D7"/>
    <w:rsid w:val="00DA03EB"/>
    <w:rsid w:val="00DA09C1"/>
    <w:rsid w:val="00DA168A"/>
    <w:rsid w:val="00DA17AA"/>
    <w:rsid w:val="00DA1990"/>
    <w:rsid w:val="00DA28FD"/>
    <w:rsid w:val="00DA40C6"/>
    <w:rsid w:val="00DA4D42"/>
    <w:rsid w:val="00DB04D1"/>
    <w:rsid w:val="00DB243C"/>
    <w:rsid w:val="00DB337F"/>
    <w:rsid w:val="00DB351F"/>
    <w:rsid w:val="00DB3E93"/>
    <w:rsid w:val="00DB438A"/>
    <w:rsid w:val="00DB4399"/>
    <w:rsid w:val="00DB4559"/>
    <w:rsid w:val="00DB471E"/>
    <w:rsid w:val="00DB480B"/>
    <w:rsid w:val="00DB4AF8"/>
    <w:rsid w:val="00DB6ECA"/>
    <w:rsid w:val="00DC0C38"/>
    <w:rsid w:val="00DC13BA"/>
    <w:rsid w:val="00DC1648"/>
    <w:rsid w:val="00DC4F22"/>
    <w:rsid w:val="00DC5552"/>
    <w:rsid w:val="00DC6160"/>
    <w:rsid w:val="00DD1D06"/>
    <w:rsid w:val="00DD3601"/>
    <w:rsid w:val="00DD537F"/>
    <w:rsid w:val="00DD5E8D"/>
    <w:rsid w:val="00DD61C5"/>
    <w:rsid w:val="00DD75A5"/>
    <w:rsid w:val="00DE437E"/>
    <w:rsid w:val="00DE478E"/>
    <w:rsid w:val="00DE5692"/>
    <w:rsid w:val="00DE5EBE"/>
    <w:rsid w:val="00DE6837"/>
    <w:rsid w:val="00DE6B94"/>
    <w:rsid w:val="00DE7D74"/>
    <w:rsid w:val="00DE7F35"/>
    <w:rsid w:val="00DF0AC7"/>
    <w:rsid w:val="00DF0B27"/>
    <w:rsid w:val="00DF1AED"/>
    <w:rsid w:val="00DF1BB6"/>
    <w:rsid w:val="00DF5132"/>
    <w:rsid w:val="00DF5ADA"/>
    <w:rsid w:val="00DF6835"/>
    <w:rsid w:val="00DF6A5E"/>
    <w:rsid w:val="00DF6B8B"/>
    <w:rsid w:val="00DF6FDC"/>
    <w:rsid w:val="00DF79CC"/>
    <w:rsid w:val="00E01711"/>
    <w:rsid w:val="00E05197"/>
    <w:rsid w:val="00E05B12"/>
    <w:rsid w:val="00E067A8"/>
    <w:rsid w:val="00E10117"/>
    <w:rsid w:val="00E1041A"/>
    <w:rsid w:val="00E10AFA"/>
    <w:rsid w:val="00E119B7"/>
    <w:rsid w:val="00E11F56"/>
    <w:rsid w:val="00E132D6"/>
    <w:rsid w:val="00E13C7A"/>
    <w:rsid w:val="00E13FF2"/>
    <w:rsid w:val="00E15928"/>
    <w:rsid w:val="00E15BED"/>
    <w:rsid w:val="00E17033"/>
    <w:rsid w:val="00E1761F"/>
    <w:rsid w:val="00E23DE8"/>
    <w:rsid w:val="00E245FF"/>
    <w:rsid w:val="00E304A6"/>
    <w:rsid w:val="00E30C73"/>
    <w:rsid w:val="00E30E5A"/>
    <w:rsid w:val="00E31065"/>
    <w:rsid w:val="00E31393"/>
    <w:rsid w:val="00E31639"/>
    <w:rsid w:val="00E31DA3"/>
    <w:rsid w:val="00E32381"/>
    <w:rsid w:val="00E33E21"/>
    <w:rsid w:val="00E35FB6"/>
    <w:rsid w:val="00E36300"/>
    <w:rsid w:val="00E42629"/>
    <w:rsid w:val="00E43B6B"/>
    <w:rsid w:val="00E43E9D"/>
    <w:rsid w:val="00E44CC8"/>
    <w:rsid w:val="00E452BE"/>
    <w:rsid w:val="00E4552E"/>
    <w:rsid w:val="00E45803"/>
    <w:rsid w:val="00E45F8D"/>
    <w:rsid w:val="00E46616"/>
    <w:rsid w:val="00E50D16"/>
    <w:rsid w:val="00E53BAE"/>
    <w:rsid w:val="00E553ED"/>
    <w:rsid w:val="00E55E39"/>
    <w:rsid w:val="00E61A91"/>
    <w:rsid w:val="00E6287F"/>
    <w:rsid w:val="00E639B4"/>
    <w:rsid w:val="00E64D37"/>
    <w:rsid w:val="00E656E4"/>
    <w:rsid w:val="00E73C7A"/>
    <w:rsid w:val="00E778E8"/>
    <w:rsid w:val="00E801EC"/>
    <w:rsid w:val="00E85D92"/>
    <w:rsid w:val="00E86BAF"/>
    <w:rsid w:val="00E86FA0"/>
    <w:rsid w:val="00E87ED7"/>
    <w:rsid w:val="00E914C7"/>
    <w:rsid w:val="00E92037"/>
    <w:rsid w:val="00E95A42"/>
    <w:rsid w:val="00E95D63"/>
    <w:rsid w:val="00E96C0D"/>
    <w:rsid w:val="00E96C57"/>
    <w:rsid w:val="00E979EF"/>
    <w:rsid w:val="00EA00CF"/>
    <w:rsid w:val="00EA06F5"/>
    <w:rsid w:val="00EA1301"/>
    <w:rsid w:val="00EA22A0"/>
    <w:rsid w:val="00EA2DA4"/>
    <w:rsid w:val="00EA3DF4"/>
    <w:rsid w:val="00EB002A"/>
    <w:rsid w:val="00EB0D7A"/>
    <w:rsid w:val="00EB2A1C"/>
    <w:rsid w:val="00EB3172"/>
    <w:rsid w:val="00EB5542"/>
    <w:rsid w:val="00EB62E7"/>
    <w:rsid w:val="00EB63EF"/>
    <w:rsid w:val="00EB71B4"/>
    <w:rsid w:val="00EB77F1"/>
    <w:rsid w:val="00EB7805"/>
    <w:rsid w:val="00EB7A04"/>
    <w:rsid w:val="00EC1043"/>
    <w:rsid w:val="00EC121F"/>
    <w:rsid w:val="00EC27F9"/>
    <w:rsid w:val="00EC3D93"/>
    <w:rsid w:val="00EC47FF"/>
    <w:rsid w:val="00EC4DFB"/>
    <w:rsid w:val="00EC6CFF"/>
    <w:rsid w:val="00ED1C2D"/>
    <w:rsid w:val="00ED33B1"/>
    <w:rsid w:val="00ED47CC"/>
    <w:rsid w:val="00ED5EEC"/>
    <w:rsid w:val="00EE54D3"/>
    <w:rsid w:val="00EE7F4B"/>
    <w:rsid w:val="00EF417A"/>
    <w:rsid w:val="00EF4E3D"/>
    <w:rsid w:val="00EF68DE"/>
    <w:rsid w:val="00EF7B95"/>
    <w:rsid w:val="00F01D29"/>
    <w:rsid w:val="00F04F02"/>
    <w:rsid w:val="00F05586"/>
    <w:rsid w:val="00F06470"/>
    <w:rsid w:val="00F064FF"/>
    <w:rsid w:val="00F07650"/>
    <w:rsid w:val="00F11781"/>
    <w:rsid w:val="00F12316"/>
    <w:rsid w:val="00F130D1"/>
    <w:rsid w:val="00F14B7D"/>
    <w:rsid w:val="00F155C9"/>
    <w:rsid w:val="00F172B5"/>
    <w:rsid w:val="00F20043"/>
    <w:rsid w:val="00F22F37"/>
    <w:rsid w:val="00F23E40"/>
    <w:rsid w:val="00F306E7"/>
    <w:rsid w:val="00F319F3"/>
    <w:rsid w:val="00F32C52"/>
    <w:rsid w:val="00F33B5D"/>
    <w:rsid w:val="00F344B3"/>
    <w:rsid w:val="00F362F4"/>
    <w:rsid w:val="00F36F65"/>
    <w:rsid w:val="00F37D19"/>
    <w:rsid w:val="00F40981"/>
    <w:rsid w:val="00F420F4"/>
    <w:rsid w:val="00F45CEA"/>
    <w:rsid w:val="00F47195"/>
    <w:rsid w:val="00F47261"/>
    <w:rsid w:val="00F47DB9"/>
    <w:rsid w:val="00F509AB"/>
    <w:rsid w:val="00F51663"/>
    <w:rsid w:val="00F51FB7"/>
    <w:rsid w:val="00F52A8E"/>
    <w:rsid w:val="00F52E2C"/>
    <w:rsid w:val="00F53B5A"/>
    <w:rsid w:val="00F5414D"/>
    <w:rsid w:val="00F54849"/>
    <w:rsid w:val="00F55ADE"/>
    <w:rsid w:val="00F563F8"/>
    <w:rsid w:val="00F56FA3"/>
    <w:rsid w:val="00F56FEB"/>
    <w:rsid w:val="00F605E7"/>
    <w:rsid w:val="00F607C8"/>
    <w:rsid w:val="00F60A13"/>
    <w:rsid w:val="00F60D54"/>
    <w:rsid w:val="00F61E51"/>
    <w:rsid w:val="00F63044"/>
    <w:rsid w:val="00F63A3F"/>
    <w:rsid w:val="00F63EA8"/>
    <w:rsid w:val="00F6591B"/>
    <w:rsid w:val="00F65BBB"/>
    <w:rsid w:val="00F67F5C"/>
    <w:rsid w:val="00F70DA8"/>
    <w:rsid w:val="00F71C9E"/>
    <w:rsid w:val="00F72A9C"/>
    <w:rsid w:val="00F72F62"/>
    <w:rsid w:val="00F730AC"/>
    <w:rsid w:val="00F734AD"/>
    <w:rsid w:val="00F75687"/>
    <w:rsid w:val="00F77A18"/>
    <w:rsid w:val="00F804FF"/>
    <w:rsid w:val="00F80E33"/>
    <w:rsid w:val="00F81768"/>
    <w:rsid w:val="00F81ADA"/>
    <w:rsid w:val="00F81F58"/>
    <w:rsid w:val="00F835F7"/>
    <w:rsid w:val="00F836F4"/>
    <w:rsid w:val="00F85700"/>
    <w:rsid w:val="00F872B0"/>
    <w:rsid w:val="00F90045"/>
    <w:rsid w:val="00F91242"/>
    <w:rsid w:val="00F92C1A"/>
    <w:rsid w:val="00F9316A"/>
    <w:rsid w:val="00F933DD"/>
    <w:rsid w:val="00F94009"/>
    <w:rsid w:val="00F942DC"/>
    <w:rsid w:val="00F9738E"/>
    <w:rsid w:val="00F97C9E"/>
    <w:rsid w:val="00F97DE8"/>
    <w:rsid w:val="00FA0092"/>
    <w:rsid w:val="00FA06B1"/>
    <w:rsid w:val="00FA1F82"/>
    <w:rsid w:val="00FA43E6"/>
    <w:rsid w:val="00FA49B1"/>
    <w:rsid w:val="00FA5764"/>
    <w:rsid w:val="00FB062C"/>
    <w:rsid w:val="00FB0A10"/>
    <w:rsid w:val="00FB1696"/>
    <w:rsid w:val="00FB1D53"/>
    <w:rsid w:val="00FB2ABF"/>
    <w:rsid w:val="00FB30FD"/>
    <w:rsid w:val="00FB3E3B"/>
    <w:rsid w:val="00FB3E9A"/>
    <w:rsid w:val="00FB4F6D"/>
    <w:rsid w:val="00FB577B"/>
    <w:rsid w:val="00FB696D"/>
    <w:rsid w:val="00FB72E9"/>
    <w:rsid w:val="00FB7E85"/>
    <w:rsid w:val="00FC0AD4"/>
    <w:rsid w:val="00FC142B"/>
    <w:rsid w:val="00FC3B4B"/>
    <w:rsid w:val="00FC3D03"/>
    <w:rsid w:val="00FC4003"/>
    <w:rsid w:val="00FC422A"/>
    <w:rsid w:val="00FC6393"/>
    <w:rsid w:val="00FC68CE"/>
    <w:rsid w:val="00FC7C03"/>
    <w:rsid w:val="00FD51FA"/>
    <w:rsid w:val="00FD619B"/>
    <w:rsid w:val="00FD7068"/>
    <w:rsid w:val="00FE0060"/>
    <w:rsid w:val="00FE01E4"/>
    <w:rsid w:val="00FE03EF"/>
    <w:rsid w:val="00FE0B1D"/>
    <w:rsid w:val="00FE0B63"/>
    <w:rsid w:val="00FE4330"/>
    <w:rsid w:val="00FE5B2C"/>
    <w:rsid w:val="00FE63EF"/>
    <w:rsid w:val="00FF0163"/>
    <w:rsid w:val="00FF19B1"/>
    <w:rsid w:val="00FF2C0B"/>
    <w:rsid w:val="00FF3101"/>
    <w:rsid w:val="00FF4418"/>
    <w:rsid w:val="00FF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0E9F2"/>
  <w15:docId w15:val="{DC91770C-9B90-4066-8CEB-DEA4CC06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F91DE-AB9E-4A53-AF68-82054CB0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8667</Words>
  <Characters>49407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Gift</dc:creator>
  <cp:lastModifiedBy>Maysa Markmuk</cp:lastModifiedBy>
  <cp:revision>270</cp:revision>
  <cp:lastPrinted>2020-05-12T07:01:00Z</cp:lastPrinted>
  <dcterms:created xsi:type="dcterms:W3CDTF">2020-05-07T02:04:00Z</dcterms:created>
  <dcterms:modified xsi:type="dcterms:W3CDTF">2020-05-12T07:21:00Z</dcterms:modified>
</cp:coreProperties>
</file>